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Chemia kl. 8 (22.05.2020)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Estry.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Przeczytaj i przeanalizuj wiadomo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dotyczące tematu z podręcznika str.185-187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w zeszycie: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Estry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grupa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chemicznych, które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pochodnymi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kwas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ów i alkoholi.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Ogólny wzór estrów:</w:t>
      </w:r>
    </w:p>
    <w:p>
      <w:pPr>
        <w:spacing w:before="0" w:after="160" w:line="33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44" w:dyaOrig="1292">
          <v:rect xmlns:o="urn:schemas-microsoft-com:office:office" xmlns:v="urn:schemas-microsoft-com:vml" id="rectole0000000000" style="width:142.200000pt;height:64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33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Gdzie: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 alkil pochodz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ący od kwasu karboksylowego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 alkil pochodz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ący od alkoholu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3. 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ąsteczce estru znajduje się grupa funkcyjna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nazywana grupą estrową.</w:t>
      </w:r>
    </w:p>
    <w:p>
      <w:pPr>
        <w:spacing w:before="0" w:after="16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912" w:dyaOrig="993">
          <v:rect xmlns:o="urn:schemas-microsoft-com:office:office" xmlns:v="urn:schemas-microsoft-com:vml" id="rectole0000000001" style="width:345.600000pt;height:49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Otrzymywanie estru: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świadczenie:10.15.Reakcja kwasu octowego(etanowego) z alkoholem etylowym.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Obejrzyj film przedstawiaj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doświadczenie, a następnie przeczytaj instrukcje w podręczniku, narysuj schemat doświadczenia, napisz obserwacje i wnioski (we wnioskach napisz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ównanie reakcji, str.186)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https://www.youtube.com/watch?time_continue=150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"https://www.youtube.com/watch?time_continue=150&amp;v=D5X7xiw6c4s&amp;feature=emb_logo"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"https://www.youtube.com/watch?time_continue=150&amp;v=D5X7xiw6c4s&amp;feature=emb_logo"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v=D5X7xiw6c4s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"https://www.youtube.com/watch?time_continue=150&amp;v=D5X7xiw6c4s&amp;feature=emb_logo"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"https://www.youtube.com/watch?time_continue=150&amp;v=D5X7xiw6c4s&amp;feature=emb_logo"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feature=emb_logo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6254" w:dyaOrig="3704">
          <v:rect xmlns:o="urn:schemas-microsoft-com:office:office" xmlns:v="urn:schemas-microsoft-com:vml" id="rectole0000000002" style="width:312.700000pt;height:185.2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 . Reakcje kwas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karboksylowych z alkoholami prowadząc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do powstania estru nazywa się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4"/>
          <w:shd w:fill="auto" w:val="clear"/>
        </w:rPr>
        <w:t xml:space="preserve">reakcją estryfikacji.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160" w:line="330"/>
        <w:ind w:right="0" w:left="144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Ogólne równanie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reakcji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estryfikacji:</w:t>
      </w:r>
    </w:p>
    <w:p>
      <w:pPr>
        <w:spacing w:before="0" w:after="16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54" w:dyaOrig="1713">
          <v:rect xmlns:o="urn:schemas-microsoft-com:office:office" xmlns:v="urn:schemas-microsoft-com:vml" id="rectole0000000003" style="width:432.700000pt;height:85.6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żną rolę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reakcji estryfikacji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odgrywa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stężony roztw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ór kwasu siarkowego (VI). Jest on katalizatorem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reakcji estryfikacji. 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ęki właściwościom higroskopijnym wiąże wodę powstającą w reakcji a przez to zwiększa wydajność reakcji otrzymywania estru.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Nazwy i wzory wybranych estrów:</w:t>
      </w:r>
    </w:p>
    <w:p>
      <w:pPr>
        <w:spacing w:before="0" w:after="160" w:line="33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Przerysuj i przepisz poni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ższą tabelę do zeszytu,uzupełnij tabelę brakujacymi przykładami estr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z podr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ęcznika str.187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7095" w:dyaOrig="6854">
          <v:rect xmlns:o="urn:schemas-microsoft-com:office:office" xmlns:v="urn:schemas-microsoft-com:vml" id="rectole0000000004" style="width:354.750000pt;height:342.7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Zadanie domowe: str.190, zad.1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embeddings/oleObject3.bin" Id="docRId7" Type="http://schemas.openxmlformats.org/officeDocument/2006/relationships/oleObject" /><Relationship Target="media/image4.wmf" Id="docRId10" Type="http://schemas.openxmlformats.org/officeDocument/2006/relationships/image" /><Relationship Target="embeddings/oleObject1.bin" Id="docRId2" Type="http://schemas.openxmlformats.org/officeDocument/2006/relationships/oleObject" /><Relationship Target="media/image2.wmf" Id="docRId6" Type="http://schemas.openxmlformats.org/officeDocument/2006/relationships/image" /><Relationship Target="media/image0.wmf" Id="docRId1" Type="http://schemas.openxmlformats.org/officeDocument/2006/relationships/image" /><Relationship Target="numbering.xml" Id="docRId11" Type="http://schemas.openxmlformats.org/officeDocument/2006/relationships/numbering" /><Relationship Target="embeddings/oleObject2.bin" Id="docRId5" Type="http://schemas.openxmlformats.org/officeDocument/2006/relationships/oleObject" /><Relationship Target="embeddings/oleObject4.bin" Id="docRId9" Type="http://schemas.openxmlformats.org/officeDocument/2006/relationships/oleObject" /><Relationship Target="embeddings/oleObject0.bin" Id="docRId0" Type="http://schemas.openxmlformats.org/officeDocument/2006/relationships/oleObject" /><Relationship Target="styles.xml" Id="docRId12" Type="http://schemas.openxmlformats.org/officeDocument/2006/relationships/styles" /><Relationship TargetMode="External" Target="https://www.youtube.com/watch?time_continue=150&amp;v=D5X7xiw6c4s&amp;feature=emb_logo" Id="docRId4" Type="http://schemas.openxmlformats.org/officeDocument/2006/relationships/hyperlink" /><Relationship Target="media/image3.wmf" Id="docRId8" Type="http://schemas.openxmlformats.org/officeDocument/2006/relationships/image" /></Relationships>
</file>