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BF1" w:rsidRDefault="00F50EC6">
      <w:r>
        <w:t>29 IV</w:t>
      </w:r>
    </w:p>
    <w:p w:rsidR="00F50EC6" w:rsidRDefault="00F50EC6">
      <w:r>
        <w:t>Temat: Turystyczne atrakcje Czech i Słowacji.</w:t>
      </w:r>
    </w:p>
    <w:p w:rsidR="00F50EC6" w:rsidRDefault="00F50EC6">
      <w:r>
        <w:t>Notatka w zeszycie.</w:t>
      </w:r>
    </w:p>
    <w:p w:rsidR="00F50EC6" w:rsidRDefault="00F50EC6" w:rsidP="00F50EC6">
      <w:pPr>
        <w:pStyle w:val="Akapitzlist"/>
        <w:numPr>
          <w:ilvl w:val="0"/>
          <w:numId w:val="1"/>
        </w:numPr>
      </w:pPr>
      <w:r>
        <w:t>Walory przyrodnicze Słowacji .</w:t>
      </w:r>
    </w:p>
    <w:p w:rsidR="00F50EC6" w:rsidRDefault="00F50EC6" w:rsidP="00F50EC6">
      <w:pPr>
        <w:pStyle w:val="Akapitzlist"/>
        <w:numPr>
          <w:ilvl w:val="0"/>
          <w:numId w:val="1"/>
        </w:numPr>
      </w:pPr>
      <w:r>
        <w:t>Walory kulturowe Czech.</w:t>
      </w:r>
    </w:p>
    <w:p w:rsidR="00F50EC6" w:rsidRDefault="00F50EC6" w:rsidP="00F50EC6">
      <w:pPr>
        <w:pStyle w:val="Akapitzlist"/>
        <w:numPr>
          <w:ilvl w:val="0"/>
          <w:numId w:val="1"/>
        </w:numPr>
      </w:pPr>
      <w:r>
        <w:t>Wymień po 5 przykładów atrakcji turystycznych w Czechach i na Słowacji (mogą być z mapy na str. 142 w podręczniku)</w:t>
      </w:r>
    </w:p>
    <w:sectPr w:rsidR="00F50EC6" w:rsidSect="00454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358C3"/>
    <w:multiLevelType w:val="hybridMultilevel"/>
    <w:tmpl w:val="53F8D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50EC6"/>
    <w:rsid w:val="00454BF1"/>
    <w:rsid w:val="00F50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B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0E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208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FENIX</dc:creator>
  <cp:lastModifiedBy>FENIX</cp:lastModifiedBy>
  <cp:revision>1</cp:revision>
  <dcterms:created xsi:type="dcterms:W3CDTF">2020-04-26T13:46:00Z</dcterms:created>
  <dcterms:modified xsi:type="dcterms:W3CDTF">2020-04-26T13:51:00Z</dcterms:modified>
</cp:coreProperties>
</file>