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10" w:rsidRPr="0045020D" w:rsidRDefault="00635010">
      <w:pPr>
        <w:rPr>
          <w:b/>
          <w:noProof/>
          <w:sz w:val="28"/>
          <w:szCs w:val="28"/>
          <w:lang w:eastAsia="pl-PL"/>
        </w:rPr>
      </w:pPr>
      <w:r w:rsidRPr="0045020D">
        <w:rPr>
          <w:b/>
          <w:noProof/>
          <w:sz w:val="28"/>
          <w:szCs w:val="28"/>
          <w:lang w:eastAsia="pl-PL"/>
        </w:rPr>
        <w:t>Instrukcja logowania do konta Microsoft.</w:t>
      </w:r>
    </w:p>
    <w:p w:rsidR="0045020D" w:rsidRPr="00595C6C" w:rsidRDefault="0045020D" w:rsidP="0045020D">
      <w:pPr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-80645</wp:posOffset>
            </wp:positionH>
            <wp:positionV relativeFrom="page">
              <wp:posOffset>2914650</wp:posOffset>
            </wp:positionV>
            <wp:extent cx="3381375" cy="2743200"/>
            <wp:effectExtent l="1905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5010" w:rsidRPr="00595C6C">
        <w:rPr>
          <w:noProof/>
          <w:sz w:val="24"/>
          <w:szCs w:val="24"/>
          <w:lang w:eastAsia="pl-PL"/>
        </w:rPr>
        <w:t xml:space="preserve">Wejdź na stronę </w:t>
      </w:r>
      <w:r w:rsidR="00635010" w:rsidRPr="00595C6C">
        <w:rPr>
          <w:b/>
          <w:noProof/>
          <w:sz w:val="24"/>
          <w:szCs w:val="24"/>
          <w:lang w:eastAsia="pl-PL"/>
        </w:rPr>
        <w:t>microsoft.com</w:t>
      </w:r>
      <w:r w:rsidR="00635010" w:rsidRPr="00595C6C">
        <w:rPr>
          <w:noProof/>
          <w:sz w:val="24"/>
          <w:szCs w:val="24"/>
          <w:lang w:eastAsia="pl-PL"/>
        </w:rPr>
        <w:t xml:space="preserve"> i w prawym górnym roku naciśnij opcję zaloguj.</w:t>
      </w:r>
      <w:r>
        <w:rPr>
          <w:noProof/>
          <w:sz w:val="24"/>
          <w:szCs w:val="24"/>
          <w:lang w:eastAsia="pl-PL"/>
        </w:rPr>
        <w:t xml:space="preserve"> (czyli ludzika z plusem).</w:t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2324100" cy="1209675"/>
            <wp:effectExtent l="19050" t="0" r="0" b="0"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20D">
        <w:rPr>
          <w:noProof/>
          <w:sz w:val="24"/>
          <w:szCs w:val="24"/>
          <w:lang w:eastAsia="pl-PL"/>
        </w:rPr>
        <w:t xml:space="preserve"> </w:t>
      </w:r>
      <w:r w:rsidRPr="00595C6C">
        <w:rPr>
          <w:noProof/>
          <w:sz w:val="24"/>
          <w:szCs w:val="24"/>
          <w:lang w:eastAsia="pl-PL"/>
        </w:rPr>
        <w:t>Pokaże Ci się poniższe okno.</w:t>
      </w:r>
    </w:p>
    <w:p w:rsidR="00635010" w:rsidRDefault="00635010">
      <w:pPr>
        <w:rPr>
          <w:noProof/>
          <w:sz w:val="24"/>
          <w:szCs w:val="24"/>
          <w:lang w:eastAsia="pl-PL"/>
        </w:rPr>
      </w:pPr>
    </w:p>
    <w:p w:rsidR="0045020D" w:rsidRDefault="0045020D">
      <w:pPr>
        <w:rPr>
          <w:noProof/>
          <w:sz w:val="24"/>
          <w:szCs w:val="24"/>
          <w:lang w:eastAsia="pl-PL"/>
        </w:rPr>
      </w:pPr>
    </w:p>
    <w:p w:rsidR="006671A4" w:rsidRDefault="00595C6C">
      <w:pPr>
        <w:rPr>
          <w:sz w:val="24"/>
          <w:szCs w:val="24"/>
        </w:rPr>
      </w:pPr>
      <w:r w:rsidRPr="00595C6C">
        <w:rPr>
          <w:sz w:val="24"/>
          <w:szCs w:val="24"/>
        </w:rPr>
        <w:t>Wprowadź</w:t>
      </w:r>
      <w:r>
        <w:rPr>
          <w:sz w:val="24"/>
          <w:szCs w:val="24"/>
        </w:rPr>
        <w:t xml:space="preserve"> login otrzymany w szkole. Znajduje się on też w dzienniku elektronicznym</w:t>
      </w:r>
    </w:p>
    <w:p w:rsidR="00595C6C" w:rsidRDefault="00595C6C">
      <w:pPr>
        <w:rPr>
          <w:sz w:val="24"/>
          <w:szCs w:val="24"/>
        </w:rPr>
      </w:pPr>
      <w:r>
        <w:rPr>
          <w:sz w:val="24"/>
          <w:szCs w:val="24"/>
        </w:rPr>
        <w:t xml:space="preserve">po kliknięciu </w:t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723900" cy="8667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4E" w:rsidRDefault="0084094E">
      <w:pPr>
        <w:rPr>
          <w:sz w:val="24"/>
          <w:szCs w:val="24"/>
        </w:rPr>
      </w:pPr>
      <w:r>
        <w:rPr>
          <w:sz w:val="24"/>
          <w:szCs w:val="24"/>
        </w:rPr>
        <w:t xml:space="preserve">Kliknij na </w:t>
      </w:r>
      <w:r w:rsidRPr="0084094E">
        <w:rPr>
          <w:b/>
          <w:sz w:val="24"/>
          <w:szCs w:val="24"/>
        </w:rPr>
        <w:t>Dalej</w:t>
      </w:r>
      <w:r>
        <w:rPr>
          <w:sz w:val="24"/>
          <w:szCs w:val="24"/>
        </w:rPr>
        <w:t>, potem wprowadź hasło.</w:t>
      </w:r>
    </w:p>
    <w:p w:rsidR="0084094E" w:rsidRDefault="0084094E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743325" cy="26765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4E" w:rsidRDefault="0084094E">
      <w:pPr>
        <w:rPr>
          <w:sz w:val="24"/>
          <w:szCs w:val="24"/>
        </w:rPr>
      </w:pPr>
      <w:r>
        <w:rPr>
          <w:sz w:val="24"/>
          <w:szCs w:val="24"/>
        </w:rPr>
        <w:t>Hasło pierwszego logowania to Student.123</w:t>
      </w:r>
    </w:p>
    <w:p w:rsidR="0084094E" w:rsidRDefault="0084094E">
      <w:pPr>
        <w:rPr>
          <w:sz w:val="24"/>
          <w:szCs w:val="24"/>
        </w:rPr>
      </w:pPr>
      <w:r>
        <w:rPr>
          <w:sz w:val="24"/>
          <w:szCs w:val="24"/>
        </w:rPr>
        <w:t>Jeśli ktoś zmienił hasło, to musi wpisać swoje hasło.</w:t>
      </w:r>
    </w:p>
    <w:p w:rsidR="0084094E" w:rsidRDefault="0084094E">
      <w:pPr>
        <w:rPr>
          <w:sz w:val="24"/>
          <w:szCs w:val="24"/>
        </w:rPr>
      </w:pPr>
      <w:r>
        <w:rPr>
          <w:sz w:val="24"/>
          <w:szCs w:val="24"/>
        </w:rPr>
        <w:t>Wyskoczy komunikat:</w:t>
      </w:r>
    </w:p>
    <w:p w:rsidR="0084094E" w:rsidRDefault="0084094E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53100" cy="25146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F3" w:rsidRDefault="005020F3">
      <w:pPr>
        <w:rPr>
          <w:sz w:val="24"/>
          <w:szCs w:val="24"/>
        </w:rPr>
      </w:pPr>
    </w:p>
    <w:p w:rsidR="0045020D" w:rsidRDefault="005020F3">
      <w:pPr>
        <w:rPr>
          <w:sz w:val="24"/>
          <w:szCs w:val="24"/>
        </w:rPr>
      </w:pPr>
      <w:r>
        <w:rPr>
          <w:sz w:val="24"/>
          <w:szCs w:val="24"/>
        </w:rPr>
        <w:t xml:space="preserve">Jeżeli ktoś nie wpisywał jeszcze numeru telefonu lub innego adresu </w:t>
      </w:r>
      <w:proofErr w:type="spellStart"/>
      <w:r>
        <w:rPr>
          <w:sz w:val="24"/>
          <w:szCs w:val="24"/>
        </w:rPr>
        <w:t>mailowgo</w:t>
      </w:r>
      <w:proofErr w:type="spellEnd"/>
      <w:r>
        <w:rPr>
          <w:sz w:val="24"/>
          <w:szCs w:val="24"/>
        </w:rPr>
        <w:t xml:space="preserve"> do odzyskiwania hasła to wyskoczy komunikat, że potrzeba więcej informacji do logowania.</w:t>
      </w:r>
      <w:r w:rsidR="0045020D">
        <w:rPr>
          <w:sz w:val="24"/>
          <w:szCs w:val="24"/>
        </w:rPr>
        <w:t xml:space="preserve">  Przy wyborze numeru telefonu trzeba wybrać jeszcze kraj/Polska.</w:t>
      </w:r>
    </w:p>
    <w:p w:rsidR="0084094E" w:rsidRPr="00595C6C" w:rsidRDefault="0084094E">
      <w:pPr>
        <w:rPr>
          <w:sz w:val="24"/>
          <w:szCs w:val="24"/>
        </w:rPr>
      </w:pPr>
    </w:p>
    <w:sectPr w:rsidR="0084094E" w:rsidRPr="00595C6C" w:rsidSect="00A2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35010"/>
    <w:rsid w:val="0045020D"/>
    <w:rsid w:val="005020F3"/>
    <w:rsid w:val="00595C6C"/>
    <w:rsid w:val="00635010"/>
    <w:rsid w:val="006671A4"/>
    <w:rsid w:val="0084094E"/>
    <w:rsid w:val="00A20A50"/>
    <w:rsid w:val="00B83653"/>
    <w:rsid w:val="00DB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2020-10-27T21:02:00Z</dcterms:created>
  <dcterms:modified xsi:type="dcterms:W3CDTF">2020-10-27T21:02:00Z</dcterms:modified>
</cp:coreProperties>
</file>