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Pr="00391862" w:rsidRDefault="00D604B3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39186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391862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391862" w:rsidRDefault="00CD1188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</w:p>
    <w:p w:rsidR="00391862" w:rsidRPr="00AA4271" w:rsidRDefault="00391862" w:rsidP="00391862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AA4271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>TEMAT: J</w:t>
      </w:r>
      <w:r w:rsidRPr="00AA4271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AKIE ZNACZENIE MA LITURGIA EUCHARYSTYCZNA WE MSZY ŚWIĘTEJ?</w:t>
      </w:r>
    </w:p>
    <w:p w:rsidR="00391862" w:rsidRPr="00391862" w:rsidRDefault="00391862" w:rsidP="00391862">
      <w:pPr>
        <w:pStyle w:val="Nagwek1"/>
        <w:spacing w:before="0" w:beforeAutospacing="0" w:after="0" w:afterAutospacing="0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391862" w:rsidRPr="00391862" w:rsidRDefault="00AA4271" w:rsidP="00391862">
      <w:pPr>
        <w:spacing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B7A3830" wp14:editId="4ACA8119">
            <wp:extent cx="4295775" cy="2852663"/>
            <wp:effectExtent l="0" t="0" r="0" b="508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62" w:rsidRPr="00391862" w:rsidRDefault="00391862" w:rsidP="003918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391862">
        <w:rPr>
          <w:rFonts w:ascii="Franklin Gothic Medium" w:hAnsi="Franklin Gothic Medium" w:cs="Arial"/>
          <w:color w:val="222222"/>
        </w:rPr>
        <w:t>Liturgia eucharystyczna wraz z ucztą eucharystyczną wywodzi się z samego Wieczernika. Stąd układ liturgii eucharystycznej jest rozwinięciem obrzędowym gestów i słów Chrystusa z Ostatniej Wieczerzy. Zanim przyjrzymy się poszczególnym gestom liturgicznym w tej części Mszy Świętej zapytajmy się jakie znaczenie mają dary ofiarne, nazywane materią Mszy Świętej?</w:t>
      </w:r>
    </w:p>
    <w:p w:rsidR="00391862" w:rsidRPr="00391862" w:rsidRDefault="00391862" w:rsidP="003918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391862">
        <w:rPr>
          <w:rFonts w:ascii="Franklin Gothic Medium" w:hAnsi="Franklin Gothic Medium" w:cs="Arial"/>
          <w:color w:val="222222"/>
        </w:rPr>
        <w:t>S</w:t>
      </w:r>
      <w:r w:rsidRPr="00391862">
        <w:rPr>
          <w:rFonts w:ascii="Franklin Gothic Medium" w:hAnsi="Franklin Gothic Medium" w:cs="Arial"/>
          <w:b/>
          <w:color w:val="222222"/>
        </w:rPr>
        <w:t xml:space="preserve">ą nimi </w:t>
      </w:r>
      <w:r w:rsidRPr="00391862">
        <w:rPr>
          <w:rFonts w:ascii="Franklin Gothic Medium" w:hAnsi="Franklin Gothic Medium" w:cs="Arial"/>
          <w:b/>
          <w:color w:val="222222"/>
          <w:u w:val="single"/>
        </w:rPr>
        <w:t>chleb pszenny i wino</w:t>
      </w:r>
      <w:r w:rsidRPr="00391862">
        <w:rPr>
          <w:rFonts w:ascii="Franklin Gothic Medium" w:hAnsi="Franklin Gothic Medium" w:cs="Arial"/>
          <w:b/>
          <w:color w:val="222222"/>
        </w:rPr>
        <w:t xml:space="preserve"> </w:t>
      </w:r>
      <w:r w:rsidRPr="00391862">
        <w:rPr>
          <w:rFonts w:ascii="Franklin Gothic Medium" w:hAnsi="Franklin Gothic Medium" w:cs="Arial"/>
          <w:color w:val="222222"/>
        </w:rPr>
        <w:t>z małą domieszką wody, zgodnie ze starochrześcijań</w:t>
      </w:r>
      <w:r w:rsidRPr="00391862">
        <w:rPr>
          <w:rFonts w:ascii="Franklin Gothic Medium" w:hAnsi="Franklin Gothic Medium" w:cs="Arial"/>
          <w:color w:val="222222"/>
        </w:rPr>
        <w:softHyphen/>
        <w:t>skim zwyczajem, wziętym z życia codziennego. Na Zachodzie od VIII wieku zaczęto konsekrować wyłącznie chleb niekwaszony, naśladując Ostatnią Wieczerzę. U Greków zachował się zwyczaj konsekrowania chleba kwaszonego. W dawnych czasach chleb miał formę spłaszczoną i okrągłą. Taki chleb łatwo można było łamać przed Komunii świętą. Od XII wieku znane są już w całym Koś</w:t>
      </w:r>
      <w:r w:rsidRPr="00391862">
        <w:rPr>
          <w:rFonts w:ascii="Franklin Gothic Medium" w:hAnsi="Franklin Gothic Medium" w:cs="Arial"/>
          <w:color w:val="222222"/>
        </w:rPr>
        <w:softHyphen/>
        <w:t>ciele komunikanty bardzo małych rozmiarów. Na hostiach pojawił się wytłoczony wizerunek Chrystusa, a później coraz inne postacie i sym</w:t>
      </w:r>
      <w:r w:rsidRPr="00391862">
        <w:rPr>
          <w:rFonts w:ascii="Franklin Gothic Medium" w:hAnsi="Franklin Gothic Medium" w:cs="Arial"/>
          <w:color w:val="222222"/>
        </w:rPr>
        <w:softHyphen/>
        <w:t>bole. W średniowieczu wypiekanie chlebów ofiarnych odbywało się bar</w:t>
      </w:r>
      <w:r w:rsidRPr="00391862">
        <w:rPr>
          <w:rFonts w:ascii="Franklin Gothic Medium" w:hAnsi="Franklin Gothic Medium" w:cs="Arial"/>
          <w:color w:val="222222"/>
        </w:rPr>
        <w:softHyphen/>
        <w:t>dzo uroczyście. Podczas wypiekania hostii i komunikantów, kapłani oraz diakoni, zwłaszcza w klasztorach, ubrani w humerały i alby, śpiewali psalmy.</w:t>
      </w:r>
    </w:p>
    <w:p w:rsidR="00CD1188" w:rsidRDefault="00391862" w:rsidP="00391862">
      <w:pPr>
        <w:pStyle w:val="NormalnyWeb"/>
        <w:spacing w:before="0" w:beforeAutospacing="0" w:after="39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391862">
        <w:rPr>
          <w:rFonts w:ascii="Franklin Gothic Medium" w:hAnsi="Franklin Gothic Medium" w:cs="Arial"/>
          <w:color w:val="222222"/>
        </w:rPr>
        <w:t>Chleb i wino, jako powszechne artykuły spożywcze wyobrażają sa</w:t>
      </w:r>
      <w:r w:rsidRPr="00391862">
        <w:rPr>
          <w:rFonts w:ascii="Franklin Gothic Medium" w:hAnsi="Franklin Gothic Medium" w:cs="Arial"/>
          <w:color w:val="222222"/>
        </w:rPr>
        <w:softHyphen/>
        <w:t>mego ofiarodawcę, który wiele starań i pracy musiał podjąć, aby je wyprodukować. Są one także symbolem Chrystusa. Nazywał siebie </w:t>
      </w:r>
      <w:r w:rsidRPr="00391862">
        <w:rPr>
          <w:rStyle w:val="Uwydatnienie"/>
          <w:rFonts w:ascii="Franklin Gothic Medium" w:hAnsi="Franklin Gothic Medium" w:cs="Arial"/>
          <w:color w:val="222222"/>
        </w:rPr>
        <w:t>chle</w:t>
      </w:r>
      <w:r w:rsidRPr="00391862">
        <w:rPr>
          <w:rStyle w:val="Uwydatnienie"/>
          <w:rFonts w:ascii="Franklin Gothic Medium" w:hAnsi="Franklin Gothic Medium" w:cs="Arial"/>
          <w:color w:val="222222"/>
        </w:rPr>
        <w:softHyphen/>
        <w:t>bem</w:t>
      </w:r>
      <w:r w:rsidRPr="00391862">
        <w:rPr>
          <w:rFonts w:ascii="Franklin Gothic Medium" w:hAnsi="Franklin Gothic Medium" w:cs="Arial"/>
          <w:color w:val="222222"/>
        </w:rPr>
        <w:t>, który z nieba zstąpił (J 6,51), </w:t>
      </w:r>
      <w:r w:rsidRPr="00391862">
        <w:rPr>
          <w:rStyle w:val="Uwydatnienie"/>
          <w:rFonts w:ascii="Franklin Gothic Medium" w:hAnsi="Franklin Gothic Medium" w:cs="Arial"/>
          <w:color w:val="222222"/>
        </w:rPr>
        <w:t>winnym szczepem</w:t>
      </w:r>
      <w:r w:rsidRPr="00391862">
        <w:rPr>
          <w:rFonts w:ascii="Franklin Gothic Medium" w:hAnsi="Franklin Gothic Medium" w:cs="Arial"/>
          <w:color w:val="222222"/>
        </w:rPr>
        <w:t> łączącym wiele gałązek (J 15,1), który jako Głowa Mistycznego Ciała, jednoczy liczne członki Kościoła w jedno. Tę jedność symbolizuje przede wszystkim </w:t>
      </w:r>
      <w:r w:rsidRPr="00391862">
        <w:rPr>
          <w:rStyle w:val="Uwydatnienie"/>
          <w:rFonts w:ascii="Franklin Gothic Medium" w:hAnsi="Franklin Gothic Medium" w:cs="Arial"/>
          <w:color w:val="222222"/>
        </w:rPr>
        <w:t>chleb</w:t>
      </w:r>
      <w:r w:rsidRPr="00391862">
        <w:rPr>
          <w:rFonts w:ascii="Franklin Gothic Medium" w:hAnsi="Franklin Gothic Medium" w:cs="Arial"/>
          <w:color w:val="222222"/>
        </w:rPr>
        <w:t>, który powstał z wielu ziaren pszennych jako jedna całość oraz </w:t>
      </w:r>
      <w:r w:rsidRPr="00391862">
        <w:rPr>
          <w:rStyle w:val="Uwydatnienie"/>
          <w:rFonts w:ascii="Franklin Gothic Medium" w:hAnsi="Franklin Gothic Medium" w:cs="Arial"/>
          <w:color w:val="222222"/>
        </w:rPr>
        <w:t>wino</w:t>
      </w:r>
      <w:r w:rsidRPr="00391862">
        <w:rPr>
          <w:rFonts w:ascii="Franklin Gothic Medium" w:hAnsi="Franklin Gothic Medium" w:cs="Arial"/>
          <w:color w:val="222222"/>
        </w:rPr>
        <w:t> pochodzące z wielu winogron.</w:t>
      </w:r>
    </w:p>
    <w:p w:rsidR="00391862" w:rsidRPr="00AA4271" w:rsidRDefault="00CD1188" w:rsidP="00AA4271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color w:val="222222"/>
          <w:highlight w:val="cyan"/>
        </w:rPr>
      </w:pPr>
      <w:r w:rsidRPr="00AA4271">
        <w:rPr>
          <w:rFonts w:ascii="Franklin Gothic Medium" w:hAnsi="Franklin Gothic Medium" w:cs="Arial"/>
          <w:b/>
          <w:color w:val="222222"/>
          <w:highlight w:val="cyan"/>
        </w:rPr>
        <w:lastRenderedPageBreak/>
        <w:t>NOTATKA:</w:t>
      </w:r>
      <w:r w:rsidR="00391862" w:rsidRPr="00AA4271">
        <w:rPr>
          <w:rFonts w:ascii="Franklin Gothic Medium" w:hAnsi="Franklin Gothic Medium" w:cs="Arial"/>
          <w:color w:val="222222"/>
          <w:highlight w:val="cyan"/>
        </w:rPr>
        <w:t xml:space="preserve"> </w:t>
      </w:r>
    </w:p>
    <w:p w:rsidR="00DC499B" w:rsidRPr="004E5A2C" w:rsidRDefault="00391862" w:rsidP="00AA427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/>
          <w:b/>
        </w:rPr>
      </w:pPr>
      <w:r w:rsidRPr="00AA4271">
        <w:rPr>
          <w:rFonts w:ascii="Franklin Gothic Medium" w:hAnsi="Franklin Gothic Medium" w:cs="Arial"/>
          <w:b/>
          <w:color w:val="222222"/>
          <w:highlight w:val="cyan"/>
        </w:rPr>
        <w:t>Liturgia eucharystyczna wraz z ucztą eucharystyczną wywodzi się z samego Wieczernika. Stąd układ liturgii eucharystycznej jest rozwinięciem obrzędowym gestów i słów Chrystusa z Ostatniej Wieczerzy. Chleb i wino, jako powszechne artykuły spożywcze wyobrażają sa</w:t>
      </w:r>
      <w:r w:rsidRPr="00AA4271">
        <w:rPr>
          <w:rFonts w:ascii="Franklin Gothic Medium" w:hAnsi="Franklin Gothic Medium" w:cs="Arial"/>
          <w:b/>
          <w:color w:val="222222"/>
          <w:highlight w:val="cyan"/>
        </w:rPr>
        <w:softHyphen/>
        <w:t xml:space="preserve">mego </w:t>
      </w:r>
      <w:r w:rsidR="004E5A2C" w:rsidRPr="00AA4271">
        <w:rPr>
          <w:rFonts w:ascii="Franklin Gothic Medium" w:hAnsi="Franklin Gothic Medium" w:cs="Arial"/>
          <w:b/>
          <w:color w:val="222222"/>
          <w:highlight w:val="cyan"/>
        </w:rPr>
        <w:t>ofiarodawcę.</w:t>
      </w:r>
      <w:r w:rsidRPr="00AA4271">
        <w:rPr>
          <w:rFonts w:ascii="Franklin Gothic Medium" w:hAnsi="Franklin Gothic Medium" w:cs="Arial"/>
          <w:b/>
          <w:color w:val="222222"/>
          <w:highlight w:val="cyan"/>
        </w:rPr>
        <w:t xml:space="preserve"> </w:t>
      </w:r>
      <w:r w:rsidR="004E5A2C" w:rsidRPr="00AA4271">
        <w:rPr>
          <w:rFonts w:ascii="Franklin Gothic Medium" w:hAnsi="Franklin Gothic Medium" w:cs="Arial"/>
          <w:b/>
          <w:color w:val="222222"/>
          <w:highlight w:val="cyan"/>
        </w:rPr>
        <w:t>Są one także symbolem Chrystusa jako jedności Boga z wierzącymi.</w:t>
      </w: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D604B3" w:rsidRPr="00AA4271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4271" w:rsidRDefault="00D604B3" w:rsidP="00CD1188">
      <w:pPr>
        <w:spacing w:after="0"/>
        <w:jc w:val="right"/>
        <w:rPr>
          <w:rFonts w:ascii="Franklin Gothic Medium" w:hAnsi="Franklin Gothic Medium"/>
          <w:color w:val="FF0000"/>
          <w:sz w:val="24"/>
          <w:szCs w:val="24"/>
        </w:rPr>
      </w:pPr>
      <w:bookmarkStart w:id="0" w:name="_GoBack"/>
      <w:bookmarkEnd w:id="0"/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AA4271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29664C"/>
    <w:rsid w:val="00391862"/>
    <w:rsid w:val="00490128"/>
    <w:rsid w:val="004E5A2C"/>
    <w:rsid w:val="0078116E"/>
    <w:rsid w:val="00855141"/>
    <w:rsid w:val="00AA4271"/>
    <w:rsid w:val="00CD1188"/>
    <w:rsid w:val="00D15DCB"/>
    <w:rsid w:val="00D604B3"/>
    <w:rsid w:val="00D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0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1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1E15-7830-4AE6-AA74-5D7C6E12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3</cp:revision>
  <dcterms:created xsi:type="dcterms:W3CDTF">2020-03-30T19:40:00Z</dcterms:created>
  <dcterms:modified xsi:type="dcterms:W3CDTF">2020-04-02T07:53:00Z</dcterms:modified>
</cp:coreProperties>
</file>