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88" w:rsidRPr="002A5188" w:rsidRDefault="00D604B3" w:rsidP="002A5188">
      <w:pPr>
        <w:pStyle w:val="Nagwek1"/>
        <w:spacing w:before="0" w:beforeAutospacing="0" w:after="0" w:afterAutospacing="0" w:line="360" w:lineRule="auto"/>
        <w:jc w:val="center"/>
        <w:rPr>
          <w:rFonts w:ascii="Arial Black" w:hAnsi="Arial Black" w:cs="Arial"/>
          <w:b w:val="0"/>
          <w:bCs w:val="0"/>
          <w:color w:val="333333"/>
          <w:sz w:val="24"/>
          <w:szCs w:val="24"/>
        </w:rPr>
      </w:pPr>
      <w:r w:rsidRPr="002A5188">
        <w:rPr>
          <w:rFonts w:ascii="Arial Black" w:hAnsi="Arial Black" w:cs="Arial"/>
          <w:b w:val="0"/>
          <w:bCs w:val="0"/>
          <w:color w:val="333333"/>
          <w:sz w:val="24"/>
          <w:szCs w:val="24"/>
        </w:rPr>
        <w:t>KATECHEZA: klasa VI</w:t>
      </w:r>
    </w:p>
    <w:p w:rsidR="002A5188" w:rsidRPr="0039444A" w:rsidRDefault="002A5188" w:rsidP="002A5188">
      <w:pPr>
        <w:pStyle w:val="Nagwek1"/>
        <w:spacing w:before="0" w:beforeAutospacing="0" w:after="0" w:afterAutospacing="0" w:line="360" w:lineRule="auto"/>
        <w:jc w:val="center"/>
        <w:rPr>
          <w:rFonts w:ascii="Arial Black" w:hAnsi="Arial Black" w:cs="Arial"/>
          <w:b w:val="0"/>
          <w:bCs w:val="0"/>
          <w:color w:val="FF0000"/>
          <w:sz w:val="24"/>
          <w:szCs w:val="24"/>
          <w:u w:val="single"/>
        </w:rPr>
      </w:pPr>
      <w:r w:rsidRPr="0039444A">
        <w:rPr>
          <w:rFonts w:ascii="Arial Black" w:hAnsi="Arial Black" w:cs="Arial"/>
          <w:b w:val="0"/>
          <w:bCs w:val="0"/>
          <w:color w:val="FF0000"/>
          <w:sz w:val="24"/>
          <w:szCs w:val="24"/>
          <w:u w:val="single"/>
        </w:rPr>
        <w:t>TEMAT: CO WYRAŻA MODLITWA PAŃSKA ODMAWIANA WE MSZY ŚWIĘTEJ?</w:t>
      </w:r>
    </w:p>
    <w:p w:rsidR="002A5188" w:rsidRPr="002A5188" w:rsidRDefault="002A5188" w:rsidP="002A5188">
      <w:pPr>
        <w:pStyle w:val="Nagwek1"/>
        <w:spacing w:before="0" w:beforeAutospacing="0" w:after="0" w:afterAutospacing="0" w:line="360" w:lineRule="auto"/>
        <w:jc w:val="center"/>
        <w:rPr>
          <w:rFonts w:ascii="Franklin Gothic Medium" w:hAnsi="Franklin Gothic Medium" w:cs="Arial"/>
          <w:b w:val="0"/>
          <w:bCs w:val="0"/>
          <w:color w:val="333333"/>
          <w:sz w:val="24"/>
          <w:szCs w:val="24"/>
        </w:rPr>
      </w:pPr>
    </w:p>
    <w:p w:rsidR="002A5188" w:rsidRPr="002A5188" w:rsidRDefault="0039444A" w:rsidP="002A5188">
      <w:pPr>
        <w:spacing w:line="390" w:lineRule="atLeast"/>
        <w:jc w:val="center"/>
        <w:rPr>
          <w:rFonts w:ascii="Franklin Gothic Medium" w:hAnsi="Franklin Gothic Medium" w:cs="Arial"/>
          <w:color w:val="222222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067300" cy="2876550"/>
            <wp:effectExtent l="0" t="0" r="0" b="0"/>
            <wp:docPr id="2" name="Obraz 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467" cy="288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188" w:rsidRDefault="002A5188" w:rsidP="002A5188">
      <w:pPr>
        <w:pStyle w:val="NormalnyWeb"/>
        <w:spacing w:before="0" w:beforeAutospacing="0" w:after="0" w:afterAutospacing="0" w:line="390" w:lineRule="atLeast"/>
        <w:jc w:val="both"/>
        <w:rPr>
          <w:rFonts w:ascii="Franklin Gothic Medium" w:hAnsi="Franklin Gothic Medium" w:cs="Arial"/>
          <w:color w:val="222222"/>
        </w:rPr>
      </w:pPr>
    </w:p>
    <w:p w:rsidR="002A5188" w:rsidRDefault="002A5188" w:rsidP="002A5188">
      <w:pPr>
        <w:pStyle w:val="NormalnyWeb"/>
        <w:spacing w:before="0" w:beforeAutospacing="0" w:after="0" w:afterAutospacing="0" w:line="390" w:lineRule="atLeast"/>
        <w:ind w:firstLine="708"/>
        <w:jc w:val="both"/>
        <w:rPr>
          <w:rFonts w:ascii="Franklin Gothic Medium" w:hAnsi="Franklin Gothic Medium" w:cs="Arial"/>
          <w:color w:val="222222"/>
        </w:rPr>
      </w:pPr>
      <w:r w:rsidRPr="002A5188">
        <w:rPr>
          <w:rFonts w:ascii="Franklin Gothic Medium" w:hAnsi="Franklin Gothic Medium" w:cs="Arial"/>
          <w:color w:val="222222"/>
        </w:rPr>
        <w:t>Modlitwa Pańska odmawiana we Mszy św. doskonale łączy się z innymi częściami liturgii. Możemy wskazać kilka podobieństw:</w:t>
      </w:r>
      <w:r>
        <w:rPr>
          <w:rFonts w:ascii="Franklin Gothic Medium" w:hAnsi="Franklin Gothic Medium" w:cs="Arial"/>
          <w:color w:val="222222"/>
        </w:rPr>
        <w:t xml:space="preserve"> </w:t>
      </w:r>
    </w:p>
    <w:p w:rsidR="002A5188" w:rsidRPr="002A5188" w:rsidRDefault="002A5188" w:rsidP="002A5188">
      <w:pPr>
        <w:pStyle w:val="NormalnyWeb"/>
        <w:spacing w:before="0" w:beforeAutospacing="0" w:after="0" w:afterAutospacing="0" w:line="390" w:lineRule="atLeast"/>
        <w:ind w:firstLine="708"/>
        <w:jc w:val="both"/>
        <w:rPr>
          <w:rFonts w:ascii="Franklin Gothic Medium" w:hAnsi="Franklin Gothic Medium" w:cs="Arial"/>
          <w:color w:val="222222"/>
        </w:rPr>
      </w:pPr>
      <w:r w:rsidRPr="002A5188">
        <w:rPr>
          <w:rFonts w:ascii="Franklin Gothic Medium" w:hAnsi="Franklin Gothic Medium" w:cs="Arial"/>
          <w:color w:val="222222"/>
        </w:rPr>
        <w:t>Po pierwsze, ta modlitwa doskonale harmonizuje się z innymi modlitwami Eucharystii, np. z hymnem „Gloria” i z modlitwą powszechną, gdzie zasadniczo prosimy o to samo, tyle że innymi słowami. Pierwsza z próśb Modlitwy Pańskiej – „święć się imię Twoje” – właściwie streszcza wszystkie inne: prosimy, aby Bóg był – w całym świecie i w nas samych – uznany jako Bóg; gdyby tak się stało, wówczas znikłby grzech, źródło wszelkiego nieszczęścia, i na ziemi zapanowałby raj. W Eucharystii wstępujemy na chwilę do tego świata, gdzie wszystko, co się dzieje, ma właśnie ten cel: uznać i uwielbić Boga.</w:t>
      </w:r>
    </w:p>
    <w:p w:rsidR="002A5188" w:rsidRPr="002A5188" w:rsidRDefault="002A5188" w:rsidP="002A5188">
      <w:pPr>
        <w:pStyle w:val="NormalnyWeb"/>
        <w:spacing w:before="0" w:beforeAutospacing="0" w:after="0" w:afterAutospacing="0" w:line="390" w:lineRule="atLeast"/>
        <w:ind w:firstLine="708"/>
        <w:jc w:val="both"/>
        <w:rPr>
          <w:rFonts w:ascii="Franklin Gothic Medium" w:hAnsi="Franklin Gothic Medium" w:cs="Arial"/>
          <w:color w:val="222222"/>
        </w:rPr>
      </w:pPr>
      <w:r w:rsidRPr="002A5188">
        <w:rPr>
          <w:rFonts w:ascii="Franklin Gothic Medium" w:hAnsi="Franklin Gothic Medium" w:cs="Arial"/>
          <w:color w:val="222222"/>
        </w:rPr>
        <w:t>Po drugie, prosimy o nasz chleb „powszedni”. Nie trzeba dowodzić, że prośba ta odnosi się do naszych potrzeb materialnych, fizycznych – aż nadto dobrze wiemy, że potrzebujemy do życia pożywienia i innych dóbr materialnych. Ale nie zawsze wiemy, że w tym samym stopniu potrzebujemy i „chleba niebiańskiego”, nadprzyrodzonego, że bez niego nasz duch karleje i usycha tak samo jak ciało bez pokarmu. Ta prośba, w kontekście obrzędu rozdawania Ciała Pańskiego, który rozpocznie się już za chwilę, winna wzbudzać w nas świętą tęsknotę za tym „chlebem niebiańskim”, święte pragnienie przyjęcia go i przyjmowania jak najczęściej.</w:t>
      </w:r>
    </w:p>
    <w:p w:rsidR="002A5188" w:rsidRPr="002A5188" w:rsidRDefault="002A5188" w:rsidP="002A5188">
      <w:pPr>
        <w:pStyle w:val="NormalnyWeb"/>
        <w:spacing w:before="0" w:beforeAutospacing="0" w:after="390" w:afterAutospacing="0" w:line="390" w:lineRule="atLeast"/>
        <w:ind w:firstLine="708"/>
        <w:jc w:val="both"/>
        <w:rPr>
          <w:rFonts w:ascii="Franklin Gothic Medium" w:hAnsi="Franklin Gothic Medium" w:cs="Arial"/>
          <w:color w:val="222222"/>
        </w:rPr>
      </w:pPr>
      <w:r w:rsidRPr="002A5188">
        <w:rPr>
          <w:rFonts w:ascii="Franklin Gothic Medium" w:hAnsi="Franklin Gothic Medium" w:cs="Arial"/>
          <w:color w:val="222222"/>
        </w:rPr>
        <w:t xml:space="preserve">Po trzecie, prosimy o przebaczenie nam naszych grzechów w tym samym stopniu, w jakim my przebaczamy naszym winowajcom. Każdy, kto kiedykolwiek próbował przebaczyć, wie, jak bardzo jest to trudne, zwłaszcza gdy doznaliśmy jakiejś ciężkiej krzywdy. Ale wymaganie Jezusa jest tu całkowicie jednoznaczne: dopiero przebaczając krzywdzicielom, stajemy się naprawdę Jego uczniami </w:t>
      </w:r>
      <w:bookmarkStart w:id="0" w:name="_GoBack"/>
      <w:bookmarkEnd w:id="0"/>
      <w:r w:rsidRPr="002A5188">
        <w:rPr>
          <w:rFonts w:ascii="Franklin Gothic Medium" w:hAnsi="Franklin Gothic Medium" w:cs="Arial"/>
          <w:color w:val="222222"/>
        </w:rPr>
        <w:t xml:space="preserve"> i dziećmi tego </w:t>
      </w:r>
      <w:r w:rsidRPr="002A5188">
        <w:rPr>
          <w:rFonts w:ascii="Franklin Gothic Medium" w:hAnsi="Franklin Gothic Medium" w:cs="Arial"/>
          <w:color w:val="222222"/>
        </w:rPr>
        <w:lastRenderedPageBreak/>
        <w:t>Ojca, który też nam przebaczył wielokrotnie, i to często bardzo poważne przewinienia. Prośba ta łączy się ściśle z następną: o zachowanie nas od złego. Obydwie razem można by wyrazić tak, że prosimy o wprowadzenie nas do świata miłości: świata, gdzie panuje dobro, sprawiedliwość jedność i pokój. Eucharystia tworzy ten właśnie świat.</w:t>
      </w:r>
    </w:p>
    <w:p w:rsidR="00D604B3" w:rsidRPr="0039444A" w:rsidRDefault="00D604B3" w:rsidP="002A5188">
      <w:pPr>
        <w:pStyle w:val="NormalnyWeb"/>
        <w:spacing w:before="0" w:beforeAutospacing="0" w:after="0" w:afterAutospacing="0" w:line="390" w:lineRule="atLeast"/>
        <w:jc w:val="both"/>
        <w:rPr>
          <w:rFonts w:ascii="Franklin Gothic Medium" w:hAnsi="Franklin Gothic Medium" w:cs="Arial"/>
          <w:b/>
          <w:color w:val="222222"/>
          <w:highlight w:val="cyan"/>
          <w:u w:val="single"/>
        </w:rPr>
      </w:pPr>
      <w:r w:rsidRPr="0039444A">
        <w:rPr>
          <w:rFonts w:ascii="Franklin Gothic Medium" w:hAnsi="Franklin Gothic Medium" w:cs="Arial"/>
          <w:b/>
          <w:color w:val="222222"/>
          <w:highlight w:val="cyan"/>
          <w:u w:val="single"/>
        </w:rPr>
        <w:t>NOTATKA:</w:t>
      </w:r>
    </w:p>
    <w:p w:rsidR="002A5188" w:rsidRPr="0039444A" w:rsidRDefault="002A5188" w:rsidP="002A5188">
      <w:pPr>
        <w:pStyle w:val="NormalnyWeb"/>
        <w:spacing w:before="0" w:beforeAutospacing="0" w:after="0" w:afterAutospacing="0" w:line="390" w:lineRule="atLeast"/>
        <w:jc w:val="both"/>
        <w:rPr>
          <w:rFonts w:ascii="Franklin Gothic Medium" w:hAnsi="Franklin Gothic Medium" w:cs="Arial"/>
          <w:b/>
          <w:color w:val="222222"/>
          <w:highlight w:val="cyan"/>
        </w:rPr>
      </w:pPr>
      <w:r w:rsidRPr="0039444A">
        <w:rPr>
          <w:rFonts w:ascii="Franklin Gothic Medium" w:hAnsi="Franklin Gothic Medium" w:cs="Arial"/>
          <w:b/>
          <w:color w:val="222222"/>
          <w:highlight w:val="cyan"/>
        </w:rPr>
        <w:t>Modlitwa Pańska odmawiana we Mszy św. doskonale łączy się z innymi częściami liturgii</w:t>
      </w:r>
    </w:p>
    <w:p w:rsidR="002A5188" w:rsidRPr="00881C14" w:rsidRDefault="002A5188" w:rsidP="002A5188">
      <w:pPr>
        <w:pStyle w:val="NormalnyWeb"/>
        <w:spacing w:before="0" w:beforeAutospacing="0" w:after="0" w:afterAutospacing="0" w:line="390" w:lineRule="atLeast"/>
        <w:jc w:val="both"/>
        <w:rPr>
          <w:rFonts w:ascii="Franklin Gothic Medium" w:hAnsi="Franklin Gothic Medium" w:cs="Arial"/>
          <w:b/>
          <w:color w:val="222222"/>
        </w:rPr>
      </w:pPr>
      <w:r w:rsidRPr="0039444A">
        <w:rPr>
          <w:rFonts w:ascii="Franklin Gothic Medium" w:hAnsi="Franklin Gothic Medium" w:cs="Arial"/>
          <w:b/>
          <w:color w:val="222222"/>
          <w:highlight w:val="cyan"/>
        </w:rPr>
        <w:t>Pierwsza z próśb Modlitwy Pańskiej – „święć się imię Twoje” – prosimy, aby Bóg był w całym świecie i w nas samych – uznany jako Bóg. Prosimy o nasz chleb „powszedni”. Prośba ta odnosi się do naszych potrzeb</w:t>
      </w:r>
      <w:r w:rsidR="00881C14" w:rsidRPr="0039444A">
        <w:rPr>
          <w:rFonts w:ascii="Franklin Gothic Medium" w:hAnsi="Franklin Gothic Medium" w:cs="Arial"/>
          <w:b/>
          <w:color w:val="222222"/>
          <w:highlight w:val="cyan"/>
        </w:rPr>
        <w:t xml:space="preserve"> </w:t>
      </w:r>
      <w:r w:rsidRPr="0039444A">
        <w:rPr>
          <w:rFonts w:ascii="Franklin Gothic Medium" w:hAnsi="Franklin Gothic Medium" w:cs="Arial"/>
          <w:b/>
          <w:color w:val="222222"/>
          <w:highlight w:val="cyan"/>
        </w:rPr>
        <w:t>–</w:t>
      </w:r>
      <w:r w:rsidR="00881C14" w:rsidRPr="0039444A">
        <w:rPr>
          <w:rFonts w:ascii="Franklin Gothic Medium" w:hAnsi="Franklin Gothic Medium" w:cs="Arial"/>
          <w:b/>
          <w:color w:val="222222"/>
          <w:highlight w:val="cyan"/>
        </w:rPr>
        <w:t xml:space="preserve"> </w:t>
      </w:r>
      <w:r w:rsidRPr="0039444A">
        <w:rPr>
          <w:rFonts w:ascii="Franklin Gothic Medium" w:hAnsi="Franklin Gothic Medium" w:cs="Arial"/>
          <w:b/>
          <w:color w:val="222222"/>
          <w:highlight w:val="cyan"/>
        </w:rPr>
        <w:t>potrzebujemy do życia pożywienia i innych dóbr materialnych. Ale nie zawsze wiemy, że w tym samym stopniu potrzebujemy i „chleba niebiańskiego”, nadprzyrodzonego</w:t>
      </w:r>
      <w:r w:rsidR="00881C14" w:rsidRPr="0039444A">
        <w:rPr>
          <w:rFonts w:ascii="Franklin Gothic Medium" w:hAnsi="Franklin Gothic Medium" w:cs="Arial"/>
          <w:b/>
          <w:color w:val="222222"/>
          <w:highlight w:val="cyan"/>
        </w:rPr>
        <w:t>. Po trzecie, prosimy o przebaczenie nam naszych grzechów w tym samym stopniu, w jakim my przebaczamy naszym winowajcom. Prośba ta łączy się też ściśle z następną: o zachowanie nas od złego czyli prosimy o wprowadzenie nas do świata miłości: świata, gdzie panuje dobro, sprawiedliwość jedność i pokój</w:t>
      </w:r>
      <w:r w:rsidR="00881C14" w:rsidRPr="0039444A">
        <w:rPr>
          <w:rFonts w:ascii="Franklin Gothic Medium" w:hAnsi="Franklin Gothic Medium" w:cs="Arial"/>
          <w:color w:val="222222"/>
          <w:highlight w:val="cyan"/>
        </w:rPr>
        <w:t>.</w:t>
      </w:r>
    </w:p>
    <w:p w:rsidR="002A5188" w:rsidRPr="002A5188" w:rsidRDefault="002A5188" w:rsidP="002A5188">
      <w:pPr>
        <w:pStyle w:val="NormalnyWeb"/>
        <w:spacing w:before="0" w:beforeAutospacing="0" w:after="0" w:afterAutospacing="0" w:line="390" w:lineRule="atLeast"/>
        <w:jc w:val="both"/>
        <w:rPr>
          <w:rFonts w:ascii="Franklin Gothic Medium" w:hAnsi="Franklin Gothic Medium" w:cs="Arial"/>
          <w:b/>
          <w:color w:val="222222"/>
        </w:rPr>
      </w:pPr>
    </w:p>
    <w:p w:rsidR="00881C14" w:rsidRDefault="00881C14" w:rsidP="00881C14">
      <w:pPr>
        <w:jc w:val="right"/>
        <w:rPr>
          <w:rFonts w:ascii="Franklin Gothic Medium" w:hAnsi="Franklin Gothic Medium"/>
          <w:sz w:val="24"/>
          <w:szCs w:val="24"/>
        </w:rPr>
      </w:pPr>
    </w:p>
    <w:p w:rsidR="00D604B3" w:rsidRPr="0039444A" w:rsidRDefault="00D604B3" w:rsidP="00881C14">
      <w:pPr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r w:rsidRPr="0039444A">
        <w:rPr>
          <w:rFonts w:ascii="Franklin Gothic Medium" w:hAnsi="Franklin Gothic Medium"/>
          <w:b/>
          <w:color w:val="FF0000"/>
          <w:sz w:val="24"/>
          <w:szCs w:val="24"/>
        </w:rPr>
        <w:t>Pozdrawiam Was WSZYSTKICH BARDZO SERDECZNIE</w:t>
      </w:r>
    </w:p>
    <w:p w:rsidR="00D604B3" w:rsidRPr="0039444A" w:rsidRDefault="00D604B3" w:rsidP="00881C14">
      <w:pPr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r w:rsidRPr="0039444A">
        <w:rPr>
          <w:rFonts w:ascii="Franklin Gothic Medium" w:hAnsi="Franklin Gothic Medium"/>
          <w:b/>
          <w:color w:val="FF0000"/>
          <w:sz w:val="24"/>
          <w:szCs w:val="24"/>
        </w:rPr>
        <w:t xml:space="preserve">Ks. Józef </w:t>
      </w:r>
      <w:r w:rsidR="00594170" w:rsidRPr="0039444A">
        <w:rPr>
          <w:rFonts w:ascii="Franklin Gothic Medium" w:hAnsi="Franklin Gothic Medium"/>
          <w:b/>
          <w:color w:val="FF0000"/>
          <w:sz w:val="24"/>
          <w:szCs w:val="24"/>
        </w:rPr>
        <w:t xml:space="preserve">Durlak </w:t>
      </w:r>
      <w:r w:rsidR="00594170" w:rsidRPr="0039444A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  <w:r w:rsidR="00594170" w:rsidRPr="0039444A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</w:p>
    <w:p w:rsidR="0039444A" w:rsidRPr="0039444A" w:rsidRDefault="0039444A">
      <w:pPr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</w:p>
    <w:sectPr w:rsidR="0039444A" w:rsidRPr="0039444A" w:rsidSect="0029664C">
      <w:pgSz w:w="12240" w:h="15840"/>
      <w:pgMar w:top="720" w:right="720" w:bottom="720" w:left="72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4C"/>
    <w:rsid w:val="0029664C"/>
    <w:rsid w:val="002A5188"/>
    <w:rsid w:val="0039444A"/>
    <w:rsid w:val="00594170"/>
    <w:rsid w:val="0078116E"/>
    <w:rsid w:val="00855141"/>
    <w:rsid w:val="00881C14"/>
    <w:rsid w:val="00D15DCB"/>
    <w:rsid w:val="00D604B3"/>
    <w:rsid w:val="00D9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semiHidden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semiHidden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87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474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9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713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1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606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35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</dc:creator>
  <cp:lastModifiedBy>Józef D</cp:lastModifiedBy>
  <cp:revision>4</cp:revision>
  <dcterms:created xsi:type="dcterms:W3CDTF">2020-03-30T19:32:00Z</dcterms:created>
  <dcterms:modified xsi:type="dcterms:W3CDTF">2020-04-02T21:28:00Z</dcterms:modified>
</cp:coreProperties>
</file>