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188" w:rsidRPr="002A5188" w:rsidRDefault="00D604B3" w:rsidP="002A5188">
      <w:pPr>
        <w:pStyle w:val="Nagwek1"/>
        <w:spacing w:before="0" w:beforeAutospacing="0" w:after="0" w:afterAutospacing="0" w:line="360" w:lineRule="auto"/>
        <w:jc w:val="center"/>
        <w:rPr>
          <w:rFonts w:ascii="Arial Black" w:hAnsi="Arial Black" w:cs="Arial"/>
          <w:b w:val="0"/>
          <w:bCs w:val="0"/>
          <w:color w:val="333333"/>
          <w:sz w:val="24"/>
          <w:szCs w:val="24"/>
        </w:rPr>
      </w:pPr>
      <w:r w:rsidRPr="002A5188">
        <w:rPr>
          <w:rFonts w:ascii="Arial Black" w:hAnsi="Arial Black" w:cs="Arial"/>
          <w:b w:val="0"/>
          <w:bCs w:val="0"/>
          <w:color w:val="333333"/>
          <w:sz w:val="24"/>
          <w:szCs w:val="24"/>
        </w:rPr>
        <w:t>KATECHEZA: klasa VI</w:t>
      </w:r>
    </w:p>
    <w:p w:rsidR="00DA325C" w:rsidRDefault="001A422D" w:rsidP="001A422D">
      <w:pPr>
        <w:pStyle w:val="Nagwek1"/>
        <w:spacing w:before="0" w:beforeAutospacing="0" w:after="0" w:afterAutospacing="0" w:line="360" w:lineRule="auto"/>
        <w:jc w:val="center"/>
        <w:rPr>
          <w:rFonts w:ascii="Arial Black" w:hAnsi="Arial Black" w:cs="Arial"/>
          <w:bCs w:val="0"/>
          <w:color w:val="FF0000"/>
          <w:sz w:val="24"/>
          <w:szCs w:val="24"/>
        </w:rPr>
      </w:pPr>
      <w:r w:rsidRPr="0039444A">
        <w:rPr>
          <w:rFonts w:ascii="Arial Black" w:hAnsi="Arial Black" w:cs="Arial"/>
          <w:b w:val="0"/>
          <w:bCs w:val="0"/>
          <w:color w:val="FF0000"/>
          <w:sz w:val="24"/>
          <w:szCs w:val="24"/>
          <w:u w:val="single"/>
        </w:rPr>
        <w:t xml:space="preserve">TEMAT: </w:t>
      </w:r>
      <w:r w:rsidRPr="001A422D">
        <w:rPr>
          <w:rFonts w:ascii="Arial Black" w:hAnsi="Arial Black" w:cs="Arial"/>
          <w:bCs w:val="0"/>
          <w:color w:val="FF0000"/>
          <w:sz w:val="24"/>
          <w:szCs w:val="24"/>
        </w:rPr>
        <w:t xml:space="preserve">DLACZEGO PRZED PRZYJĘCIEM KOMUNII ŚWIĘTEJ </w:t>
      </w:r>
      <w:r w:rsidR="000A42A5">
        <w:rPr>
          <w:rFonts w:ascii="Arial Black" w:hAnsi="Arial Black" w:cs="Arial"/>
          <w:bCs w:val="0"/>
          <w:color w:val="FF0000"/>
          <w:sz w:val="24"/>
          <w:szCs w:val="24"/>
        </w:rPr>
        <w:t xml:space="preserve">POWTARZAMY SŁOWA </w:t>
      </w:r>
      <w:r w:rsidRPr="001A422D">
        <w:rPr>
          <w:rFonts w:ascii="Arial Black" w:hAnsi="Arial Black" w:cs="Arial"/>
          <w:bCs w:val="0"/>
          <w:color w:val="FF0000"/>
          <w:sz w:val="24"/>
          <w:szCs w:val="24"/>
        </w:rPr>
        <w:t>SETNIKA?</w:t>
      </w:r>
    </w:p>
    <w:p w:rsidR="00DA325C" w:rsidRDefault="00DA325C" w:rsidP="001A422D">
      <w:pPr>
        <w:pStyle w:val="Nagwek1"/>
        <w:spacing w:before="0" w:beforeAutospacing="0" w:after="0" w:afterAutospacing="0" w:line="360" w:lineRule="auto"/>
        <w:jc w:val="center"/>
        <w:rPr>
          <w:rFonts w:ascii="Arial Black" w:hAnsi="Arial Black" w:cs="Arial"/>
          <w:bCs w:val="0"/>
          <w:color w:val="FF0000"/>
          <w:sz w:val="24"/>
          <w:szCs w:val="24"/>
        </w:rPr>
      </w:pPr>
    </w:p>
    <w:p w:rsidR="001A422D" w:rsidRPr="001A422D" w:rsidRDefault="001A422D" w:rsidP="001A422D">
      <w:pPr>
        <w:pStyle w:val="Nagwek1"/>
        <w:spacing w:before="0" w:beforeAutospacing="0" w:after="0" w:afterAutospacing="0" w:line="360" w:lineRule="auto"/>
        <w:jc w:val="center"/>
        <w:rPr>
          <w:rFonts w:ascii="Arial Black" w:hAnsi="Arial Black" w:cs="Arial"/>
          <w:bCs w:val="0"/>
          <w:color w:val="FF0000"/>
          <w:sz w:val="24"/>
          <w:szCs w:val="24"/>
        </w:rPr>
      </w:pPr>
      <w:r>
        <w:rPr>
          <w:noProof/>
        </w:rPr>
        <w:drawing>
          <wp:inline distT="0" distB="0" distL="0" distR="0">
            <wp:extent cx="2981325" cy="2981325"/>
            <wp:effectExtent l="0" t="0" r="9525" b="9525"/>
            <wp:docPr id="3" name="Obraz 3" descr="Zobacz obraz źródł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obacz obraz źródłow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1325" cy="2981325"/>
                    </a:xfrm>
                    <a:prstGeom prst="rect">
                      <a:avLst/>
                    </a:prstGeom>
                    <a:noFill/>
                    <a:ln>
                      <a:noFill/>
                    </a:ln>
                  </pic:spPr>
                </pic:pic>
              </a:graphicData>
            </a:graphic>
          </wp:inline>
        </w:drawing>
      </w:r>
    </w:p>
    <w:p w:rsidR="00DA325C" w:rsidRDefault="00DA325C" w:rsidP="001A422D">
      <w:pPr>
        <w:pStyle w:val="NormalnyWeb"/>
        <w:spacing w:before="0" w:beforeAutospacing="0" w:after="0" w:afterAutospacing="0" w:line="312" w:lineRule="auto"/>
        <w:ind w:firstLine="708"/>
        <w:jc w:val="both"/>
        <w:rPr>
          <w:rFonts w:ascii="Franklin Gothic Medium" w:hAnsi="Franklin Gothic Medium" w:cs="Arial"/>
          <w:color w:val="222222"/>
        </w:rPr>
      </w:pPr>
    </w:p>
    <w:p w:rsidR="001A422D" w:rsidRDefault="001A422D" w:rsidP="001A422D">
      <w:pPr>
        <w:pStyle w:val="NormalnyWeb"/>
        <w:spacing w:before="0" w:beforeAutospacing="0" w:after="0" w:afterAutospacing="0" w:line="312" w:lineRule="auto"/>
        <w:ind w:firstLine="708"/>
        <w:jc w:val="both"/>
        <w:rPr>
          <w:rFonts w:ascii="Franklin Gothic Medium" w:hAnsi="Franklin Gothic Medium" w:cs="Arial"/>
          <w:color w:val="222222"/>
        </w:rPr>
      </w:pPr>
      <w:r w:rsidRPr="001A422D">
        <w:rPr>
          <w:rFonts w:ascii="Franklin Gothic Medium" w:hAnsi="Franklin Gothic Medium" w:cs="Arial"/>
          <w:color w:val="222222"/>
        </w:rPr>
        <w:t xml:space="preserve">Pamiętamy wszyscy ewangeliczną scenę, gdy rzymski setnik prosi Jezusa o uzdrowienie swego sługi; a czując się niegodnym goszczenia Mistrza w swym domu, prosi Go o wypowiedzenie tylko jednego słowa, bo przecież i ono samo wystarczy. </w:t>
      </w:r>
    </w:p>
    <w:p w:rsidR="001A422D" w:rsidRDefault="001A422D" w:rsidP="001A422D">
      <w:pPr>
        <w:pStyle w:val="NormalnyWeb"/>
        <w:spacing w:before="0" w:beforeAutospacing="0" w:after="0" w:afterAutospacing="0" w:line="312" w:lineRule="auto"/>
        <w:ind w:firstLine="708"/>
        <w:jc w:val="both"/>
        <w:rPr>
          <w:rFonts w:ascii="Franklin Gothic Medium" w:hAnsi="Franklin Gothic Medium" w:cs="Arial"/>
          <w:color w:val="222222"/>
        </w:rPr>
      </w:pPr>
      <w:r w:rsidRPr="001A422D">
        <w:rPr>
          <w:rFonts w:ascii="Franklin Gothic Medium" w:hAnsi="Franklin Gothic Medium" w:cs="Arial"/>
          <w:color w:val="222222"/>
        </w:rPr>
        <w:t xml:space="preserve">Zapewne ten człowiek, który na chwilę tylko pojawia się w Ewangelii, nie spodziewał się, że jego proste, spontaniczne słowa będą aż do końca czasów codziennie wypowiadać miliony chrześcijan na całym świecie: </w:t>
      </w:r>
      <w:r w:rsidRPr="001A422D">
        <w:rPr>
          <w:rFonts w:ascii="Franklin Gothic Medium" w:hAnsi="Franklin Gothic Medium" w:cs="Arial"/>
          <w:b/>
          <w:color w:val="222222"/>
        </w:rPr>
        <w:t>„Panie, nie jestem godzien, abyś przyszedł do mnie, ale powiedz tylko słowo, a będzie uzdrowiona dusza moja”.</w:t>
      </w:r>
    </w:p>
    <w:p w:rsidR="001A422D" w:rsidRDefault="001A422D" w:rsidP="001A422D">
      <w:pPr>
        <w:pStyle w:val="NormalnyWeb"/>
        <w:spacing w:before="0" w:beforeAutospacing="0" w:after="0" w:afterAutospacing="0" w:line="312" w:lineRule="auto"/>
        <w:ind w:firstLine="708"/>
        <w:jc w:val="both"/>
        <w:rPr>
          <w:rFonts w:ascii="Franklin Gothic Medium" w:hAnsi="Franklin Gothic Medium" w:cs="Arial"/>
          <w:color w:val="222222"/>
        </w:rPr>
      </w:pPr>
      <w:r w:rsidRPr="001A422D">
        <w:rPr>
          <w:rFonts w:ascii="Franklin Gothic Medium" w:hAnsi="Franklin Gothic Medium" w:cs="Arial"/>
          <w:color w:val="222222"/>
        </w:rPr>
        <w:t xml:space="preserve">Istotnie, nie jesteśmy godni przyjmowania Ciała Pańskiego; nawet najświętsi ludzie nie są tego godni. Z głęboką pokorą wyznajemy tę  niegodność, zanim podejdziemy do ołtarza, by jednak mimo wszystko spożyć Ciało Pańskie. Nie jesteśmy godni, ale jesteśmy posłuszni zachęcie Jezusa. To On nalegał by spożywać Jego ciało. Na Nim się opieramy, na Niego się powołujemy, a nie na nasze zasługi, nie na naszą rzekomą bezgrzeszność. </w:t>
      </w:r>
    </w:p>
    <w:p w:rsidR="001A422D" w:rsidRPr="001A422D" w:rsidRDefault="001A422D" w:rsidP="001A422D">
      <w:pPr>
        <w:pStyle w:val="NormalnyWeb"/>
        <w:spacing w:before="0" w:beforeAutospacing="0" w:after="0" w:afterAutospacing="0" w:line="312" w:lineRule="auto"/>
        <w:ind w:firstLine="708"/>
        <w:jc w:val="both"/>
        <w:rPr>
          <w:rFonts w:ascii="Franklin Gothic Medium" w:hAnsi="Franklin Gothic Medium" w:cs="Arial"/>
          <w:b/>
          <w:color w:val="222222"/>
        </w:rPr>
      </w:pPr>
      <w:r w:rsidRPr="001A422D">
        <w:rPr>
          <w:rFonts w:ascii="Franklin Gothic Medium" w:hAnsi="Franklin Gothic Medium" w:cs="Arial"/>
          <w:color w:val="222222"/>
        </w:rPr>
        <w:t xml:space="preserve">Jesteśmy biedni i chorzy, ale właśnie dlatego potrzebujemy lekarza, a Jezus ustanowił Komunię świętą właśnie jako lekarstwo na nasze słabości. Dlatego byłoby bardzo niewłaściwe, gdyby ktoś wzbraniał się przed Komunią świętą ze względu na swoją ogólnie rozumianą grzeszność i niegodność. </w:t>
      </w:r>
      <w:r w:rsidRPr="001A422D">
        <w:rPr>
          <w:rFonts w:ascii="Franklin Gothic Medium" w:hAnsi="Franklin Gothic Medium" w:cs="Arial"/>
          <w:b/>
          <w:color w:val="222222"/>
        </w:rPr>
        <w:t>Przystępu do Ciała Pańskiego zabrania tylko popełniony grzech ciężki, który powinien być wcześniej odpuszczony w konfesjonale.</w:t>
      </w:r>
    </w:p>
    <w:p w:rsidR="001A422D" w:rsidRPr="001A422D" w:rsidRDefault="001A422D" w:rsidP="001A422D">
      <w:pPr>
        <w:pStyle w:val="NormalnyWeb"/>
        <w:spacing w:before="0" w:beforeAutospacing="0" w:after="0" w:afterAutospacing="0" w:line="312" w:lineRule="auto"/>
        <w:ind w:firstLine="708"/>
        <w:jc w:val="both"/>
        <w:rPr>
          <w:rFonts w:ascii="Franklin Gothic Medium" w:hAnsi="Franklin Gothic Medium" w:cs="Arial"/>
          <w:b/>
          <w:color w:val="222222"/>
        </w:rPr>
      </w:pPr>
      <w:r w:rsidRPr="001A422D">
        <w:rPr>
          <w:rFonts w:ascii="Franklin Gothic Medium" w:hAnsi="Franklin Gothic Medium" w:cs="Arial"/>
          <w:color w:val="222222"/>
        </w:rPr>
        <w:t>Jest wiele różnych form przyjęcia Komunii świętej: na </w:t>
      </w:r>
      <w:proofErr w:type="spellStart"/>
      <w:r w:rsidRPr="001A422D">
        <w:rPr>
          <w:rFonts w:ascii="Franklin Gothic Medium" w:hAnsi="Franklin Gothic Medium" w:cs="Arial"/>
          <w:color w:val="222222"/>
        </w:rPr>
        <w:t>klęcząco</w:t>
      </w:r>
      <w:proofErr w:type="spellEnd"/>
      <w:r w:rsidRPr="001A422D">
        <w:rPr>
          <w:rFonts w:ascii="Franklin Gothic Medium" w:hAnsi="Franklin Gothic Medium" w:cs="Arial"/>
          <w:color w:val="222222"/>
        </w:rPr>
        <w:t xml:space="preserve">, na stojąco (gdy wierni idą w procesji), do ust (jak jest w naszym kraju), na rękę (jak na Zachodzie). Które z nich są lepsze? Wydaje się, że jest coś niezdrowego w olbrzymich emocjach, jakie ta kwestia budzi w naszym Kościele, gdy trafia </w:t>
      </w:r>
      <w:r w:rsidRPr="001A422D">
        <w:rPr>
          <w:rFonts w:ascii="Franklin Gothic Medium" w:hAnsi="Franklin Gothic Medium" w:cs="Arial"/>
          <w:color w:val="222222"/>
        </w:rPr>
        <w:lastRenderedPageBreak/>
        <w:t xml:space="preserve">się okazja publicznej debaty na ten temat. Co prawda mamy prawo bronić naszych poglądów, ale umiejmy również uszanować poglądy innych, a ostatecznie umiejmy oddać głos </w:t>
      </w:r>
      <w:r>
        <w:rPr>
          <w:rFonts w:ascii="Franklin Gothic Medium" w:hAnsi="Franklin Gothic Medium" w:cs="Arial"/>
          <w:color w:val="222222"/>
        </w:rPr>
        <w:t xml:space="preserve">nauczaniu </w:t>
      </w:r>
      <w:r w:rsidRPr="001A422D">
        <w:rPr>
          <w:rFonts w:ascii="Franklin Gothic Medium" w:hAnsi="Franklin Gothic Medium" w:cs="Arial"/>
          <w:color w:val="222222"/>
        </w:rPr>
        <w:t>Kościoła.</w:t>
      </w:r>
      <w:r>
        <w:rPr>
          <w:rFonts w:ascii="Franklin Gothic Medium" w:hAnsi="Franklin Gothic Medium" w:cs="Arial"/>
          <w:color w:val="222222"/>
        </w:rPr>
        <w:t xml:space="preserve"> A jego opinia jest jasna: </w:t>
      </w:r>
      <w:r w:rsidRPr="001A422D">
        <w:rPr>
          <w:rFonts w:ascii="Franklin Gothic Medium" w:hAnsi="Franklin Gothic Medium" w:cs="Arial"/>
          <w:b/>
          <w:color w:val="222222"/>
        </w:rPr>
        <w:t>wszystkie formy przyjmowania Komunii św. są dozwolone.</w:t>
      </w:r>
    </w:p>
    <w:p w:rsidR="002A5188" w:rsidRPr="001A422D" w:rsidRDefault="002A5188" w:rsidP="001A422D">
      <w:pPr>
        <w:pStyle w:val="Nagwek1"/>
        <w:spacing w:before="0" w:beforeAutospacing="0" w:after="0" w:afterAutospacing="0" w:line="312" w:lineRule="auto"/>
        <w:jc w:val="both"/>
        <w:rPr>
          <w:rFonts w:ascii="Franklin Gothic Medium" w:hAnsi="Franklin Gothic Medium" w:cs="Arial"/>
          <w:b w:val="0"/>
          <w:bCs w:val="0"/>
          <w:color w:val="333333"/>
          <w:sz w:val="24"/>
          <w:szCs w:val="24"/>
        </w:rPr>
      </w:pPr>
    </w:p>
    <w:p w:rsidR="002A5188" w:rsidRPr="001A422D" w:rsidRDefault="002A5188" w:rsidP="001A422D">
      <w:pPr>
        <w:spacing w:after="0" w:line="312" w:lineRule="auto"/>
        <w:jc w:val="both"/>
        <w:rPr>
          <w:rFonts w:ascii="Franklin Gothic Medium" w:hAnsi="Franklin Gothic Medium" w:cs="Arial"/>
          <w:color w:val="222222"/>
          <w:sz w:val="24"/>
          <w:szCs w:val="24"/>
        </w:rPr>
      </w:pPr>
    </w:p>
    <w:p w:rsidR="002A5188" w:rsidRDefault="002A5188" w:rsidP="002A5188">
      <w:pPr>
        <w:pStyle w:val="NormalnyWeb"/>
        <w:spacing w:before="0" w:beforeAutospacing="0" w:after="0" w:afterAutospacing="0" w:line="390" w:lineRule="atLeast"/>
        <w:jc w:val="both"/>
        <w:rPr>
          <w:rFonts w:ascii="Franklin Gothic Medium" w:hAnsi="Franklin Gothic Medium" w:cs="Arial"/>
          <w:color w:val="222222"/>
        </w:rPr>
      </w:pPr>
    </w:p>
    <w:p w:rsidR="00D604B3" w:rsidRDefault="00D604B3" w:rsidP="002A5188">
      <w:pPr>
        <w:pStyle w:val="NormalnyWeb"/>
        <w:spacing w:before="0" w:beforeAutospacing="0" w:after="0" w:afterAutospacing="0" w:line="390" w:lineRule="atLeast"/>
        <w:jc w:val="both"/>
        <w:rPr>
          <w:rFonts w:ascii="Franklin Gothic Medium" w:hAnsi="Franklin Gothic Medium" w:cs="Arial"/>
          <w:b/>
          <w:color w:val="222222"/>
          <w:highlight w:val="cyan"/>
          <w:u w:val="single"/>
        </w:rPr>
      </w:pPr>
      <w:r w:rsidRPr="0039444A">
        <w:rPr>
          <w:rFonts w:ascii="Franklin Gothic Medium" w:hAnsi="Franklin Gothic Medium" w:cs="Arial"/>
          <w:b/>
          <w:color w:val="222222"/>
          <w:highlight w:val="cyan"/>
          <w:u w:val="single"/>
        </w:rPr>
        <w:t>NOTATKA:</w:t>
      </w:r>
    </w:p>
    <w:p w:rsidR="001A422D" w:rsidRDefault="001A422D" w:rsidP="002A5188">
      <w:pPr>
        <w:pStyle w:val="NormalnyWeb"/>
        <w:spacing w:before="0" w:beforeAutospacing="0" w:after="0" w:afterAutospacing="0" w:line="390" w:lineRule="atLeast"/>
        <w:jc w:val="both"/>
        <w:rPr>
          <w:rFonts w:ascii="Franklin Gothic Medium" w:hAnsi="Franklin Gothic Medium" w:cs="Arial"/>
          <w:color w:val="222222"/>
        </w:rPr>
      </w:pPr>
    </w:p>
    <w:p w:rsidR="001A422D" w:rsidRPr="001A422D" w:rsidRDefault="000A42A5" w:rsidP="001A422D">
      <w:pPr>
        <w:pStyle w:val="NormalnyWeb"/>
        <w:spacing w:before="0" w:beforeAutospacing="0" w:after="0" w:afterAutospacing="0" w:line="312" w:lineRule="auto"/>
        <w:ind w:firstLine="708"/>
        <w:jc w:val="both"/>
        <w:rPr>
          <w:rFonts w:ascii="Franklin Gothic Medium" w:hAnsi="Franklin Gothic Medium" w:cs="Arial"/>
          <w:b/>
          <w:color w:val="222222"/>
          <w:highlight w:val="cyan"/>
        </w:rPr>
      </w:pPr>
      <w:r>
        <w:rPr>
          <w:rFonts w:ascii="Franklin Gothic Medium" w:hAnsi="Franklin Gothic Medium" w:cs="Arial"/>
          <w:b/>
          <w:color w:val="222222"/>
          <w:highlight w:val="cyan"/>
        </w:rPr>
        <w:t>Człowiek nie jest godzien przyjąć Ciało Pana Jezusa,</w:t>
      </w:r>
      <w:r w:rsidR="001A422D" w:rsidRPr="001A422D">
        <w:rPr>
          <w:rFonts w:ascii="Franklin Gothic Medium" w:hAnsi="Franklin Gothic Medium" w:cs="Arial"/>
          <w:b/>
          <w:color w:val="222222"/>
          <w:highlight w:val="cyan"/>
        </w:rPr>
        <w:t xml:space="preserve"> nawet najświętsi ludzie nie są tego godni. Z głęboką pokorą wyznajemy tę  niegodność, zanim podejdziemy do ołtarza, by jednak mimo wszystko spożyć Ciało Pańskie. Nie jesteśmy godni, ale jesteśmy posłuszni zachęcie Jezusa, Który nalegał by spożywać Jego </w:t>
      </w:r>
      <w:r>
        <w:rPr>
          <w:rFonts w:ascii="Franklin Gothic Medium" w:hAnsi="Franklin Gothic Medium" w:cs="Arial"/>
          <w:b/>
          <w:color w:val="222222"/>
          <w:highlight w:val="cyan"/>
        </w:rPr>
        <w:t>C</w:t>
      </w:r>
      <w:bookmarkStart w:id="0" w:name="_GoBack"/>
      <w:bookmarkEnd w:id="0"/>
      <w:r w:rsidR="001A422D" w:rsidRPr="001A422D">
        <w:rPr>
          <w:rFonts w:ascii="Franklin Gothic Medium" w:hAnsi="Franklin Gothic Medium" w:cs="Arial"/>
          <w:b/>
          <w:color w:val="222222"/>
          <w:highlight w:val="cyan"/>
        </w:rPr>
        <w:t xml:space="preserve">iało. Na Nim się opieramy, na Niego się powołujemy, a nie na nasze zasługi, nie na naszą rzekomą bezgrzeszność. </w:t>
      </w:r>
    </w:p>
    <w:p w:rsidR="001A422D" w:rsidRPr="001A422D" w:rsidRDefault="001A422D" w:rsidP="001A422D">
      <w:pPr>
        <w:pStyle w:val="NormalnyWeb"/>
        <w:spacing w:before="0" w:beforeAutospacing="0" w:after="0" w:afterAutospacing="0" w:line="390" w:lineRule="atLeast"/>
        <w:jc w:val="both"/>
        <w:rPr>
          <w:rFonts w:ascii="Franklin Gothic Medium" w:hAnsi="Franklin Gothic Medium" w:cs="Arial"/>
          <w:b/>
          <w:color w:val="222222"/>
          <w:highlight w:val="cyan"/>
          <w:u w:val="single"/>
        </w:rPr>
      </w:pPr>
      <w:r w:rsidRPr="001A422D">
        <w:rPr>
          <w:rFonts w:ascii="Franklin Gothic Medium" w:hAnsi="Franklin Gothic Medium" w:cs="Arial"/>
          <w:b/>
          <w:color w:val="222222"/>
          <w:highlight w:val="cyan"/>
        </w:rPr>
        <w:t xml:space="preserve"> „Panie, nie jestem godzien, abyś przyszedł do mnie, ale powiedz tylko słowo, a będzie uzdrowiona dusza moja”.</w:t>
      </w:r>
    </w:p>
    <w:p w:rsidR="002A5188" w:rsidRPr="002A5188" w:rsidRDefault="002A5188" w:rsidP="002A5188">
      <w:pPr>
        <w:pStyle w:val="NormalnyWeb"/>
        <w:spacing w:before="0" w:beforeAutospacing="0" w:after="0" w:afterAutospacing="0" w:line="390" w:lineRule="atLeast"/>
        <w:jc w:val="both"/>
        <w:rPr>
          <w:rFonts w:ascii="Franklin Gothic Medium" w:hAnsi="Franklin Gothic Medium" w:cs="Arial"/>
          <w:b/>
          <w:color w:val="222222"/>
        </w:rPr>
      </w:pPr>
    </w:p>
    <w:p w:rsidR="00881C14" w:rsidRDefault="00881C14" w:rsidP="00881C14">
      <w:pPr>
        <w:jc w:val="right"/>
        <w:rPr>
          <w:rFonts w:ascii="Franklin Gothic Medium" w:hAnsi="Franklin Gothic Medium"/>
          <w:sz w:val="24"/>
          <w:szCs w:val="24"/>
        </w:rPr>
      </w:pPr>
    </w:p>
    <w:p w:rsidR="00D604B3" w:rsidRPr="0039444A" w:rsidRDefault="00D604B3" w:rsidP="00881C14">
      <w:pPr>
        <w:jc w:val="right"/>
        <w:rPr>
          <w:rFonts w:ascii="Franklin Gothic Medium" w:hAnsi="Franklin Gothic Medium"/>
          <w:b/>
          <w:color w:val="FF0000"/>
          <w:sz w:val="24"/>
          <w:szCs w:val="24"/>
        </w:rPr>
      </w:pPr>
      <w:r w:rsidRPr="0039444A">
        <w:rPr>
          <w:rFonts w:ascii="Franklin Gothic Medium" w:hAnsi="Franklin Gothic Medium"/>
          <w:b/>
          <w:color w:val="FF0000"/>
          <w:sz w:val="24"/>
          <w:szCs w:val="24"/>
        </w:rPr>
        <w:t>Pozdrawiam Was WSZYSTKICH BARDZO SERDECZNIE</w:t>
      </w:r>
    </w:p>
    <w:p w:rsidR="00D604B3" w:rsidRPr="0039444A" w:rsidRDefault="00D604B3" w:rsidP="00881C14">
      <w:pPr>
        <w:jc w:val="right"/>
        <w:rPr>
          <w:rFonts w:ascii="Franklin Gothic Medium" w:hAnsi="Franklin Gothic Medium"/>
          <w:b/>
          <w:color w:val="FF0000"/>
          <w:sz w:val="24"/>
          <w:szCs w:val="24"/>
        </w:rPr>
      </w:pPr>
      <w:r w:rsidRPr="0039444A">
        <w:rPr>
          <w:rFonts w:ascii="Franklin Gothic Medium" w:hAnsi="Franklin Gothic Medium"/>
          <w:b/>
          <w:color w:val="FF0000"/>
          <w:sz w:val="24"/>
          <w:szCs w:val="24"/>
        </w:rPr>
        <w:t xml:space="preserve">Ks. Józef </w:t>
      </w:r>
      <w:r w:rsidR="00594170" w:rsidRPr="0039444A">
        <w:rPr>
          <w:rFonts w:ascii="Franklin Gothic Medium" w:hAnsi="Franklin Gothic Medium"/>
          <w:b/>
          <w:color w:val="FF0000"/>
          <w:sz w:val="24"/>
          <w:szCs w:val="24"/>
        </w:rPr>
        <w:t xml:space="preserve">Durlak </w:t>
      </w:r>
      <w:r w:rsidR="00594170" w:rsidRPr="0039444A">
        <w:rPr>
          <w:rFonts w:ascii="Franklin Gothic Medium" w:hAnsi="Franklin Gothic Medium"/>
          <w:b/>
          <w:color w:val="FF0000"/>
          <w:sz w:val="24"/>
          <w:szCs w:val="24"/>
          <w:highlight w:val="yellow"/>
        </w:rPr>
        <w:sym w:font="Wingdings" w:char="F04A"/>
      </w:r>
      <w:r w:rsidR="00594170" w:rsidRPr="0039444A">
        <w:rPr>
          <w:rFonts w:ascii="Franklin Gothic Medium" w:hAnsi="Franklin Gothic Medium"/>
          <w:b/>
          <w:color w:val="FF0000"/>
          <w:sz w:val="24"/>
          <w:szCs w:val="24"/>
          <w:highlight w:val="yellow"/>
        </w:rPr>
        <w:sym w:font="Wingdings" w:char="F04A"/>
      </w:r>
    </w:p>
    <w:p w:rsidR="0039444A" w:rsidRPr="0039444A" w:rsidRDefault="0039444A">
      <w:pPr>
        <w:jc w:val="right"/>
        <w:rPr>
          <w:rFonts w:ascii="Franklin Gothic Medium" w:hAnsi="Franklin Gothic Medium"/>
          <w:b/>
          <w:color w:val="FF0000"/>
          <w:sz w:val="24"/>
          <w:szCs w:val="24"/>
        </w:rPr>
      </w:pPr>
    </w:p>
    <w:sectPr w:rsidR="0039444A" w:rsidRPr="0039444A" w:rsidSect="0029664C">
      <w:pgSz w:w="12240" w:h="15840"/>
      <w:pgMar w:top="720" w:right="720" w:bottom="720" w:left="720" w:header="709" w:footer="709"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200"/>
  <w:drawingGridVerticalSpacing w:val="30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64C"/>
    <w:rsid w:val="000A42A5"/>
    <w:rsid w:val="001A422D"/>
    <w:rsid w:val="0029664C"/>
    <w:rsid w:val="002A5188"/>
    <w:rsid w:val="0039444A"/>
    <w:rsid w:val="00594170"/>
    <w:rsid w:val="0078116E"/>
    <w:rsid w:val="00855141"/>
    <w:rsid w:val="00881C14"/>
    <w:rsid w:val="00D15DCB"/>
    <w:rsid w:val="00D604B3"/>
    <w:rsid w:val="00D90F3F"/>
    <w:rsid w:val="00DA32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2966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9664C"/>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semiHidden/>
    <w:unhideWhenUsed/>
    <w:rsid w:val="0029664C"/>
    <w:rPr>
      <w:color w:val="0000FF"/>
      <w:u w:val="single"/>
    </w:rPr>
  </w:style>
  <w:style w:type="character" w:customStyle="1" w:styleId="td-post-date">
    <w:name w:val="td-post-date"/>
    <w:basedOn w:val="Domylnaczcionkaakapitu"/>
    <w:rsid w:val="0029664C"/>
  </w:style>
  <w:style w:type="paragraph" w:styleId="NormalnyWeb">
    <w:name w:val="Normal (Web)"/>
    <w:basedOn w:val="Normalny"/>
    <w:uiPriority w:val="99"/>
    <w:semiHidden/>
    <w:unhideWhenUsed/>
    <w:rsid w:val="0029664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9664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66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2966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9664C"/>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semiHidden/>
    <w:unhideWhenUsed/>
    <w:rsid w:val="0029664C"/>
    <w:rPr>
      <w:color w:val="0000FF"/>
      <w:u w:val="single"/>
    </w:rPr>
  </w:style>
  <w:style w:type="character" w:customStyle="1" w:styleId="td-post-date">
    <w:name w:val="td-post-date"/>
    <w:basedOn w:val="Domylnaczcionkaakapitu"/>
    <w:rsid w:val="0029664C"/>
  </w:style>
  <w:style w:type="paragraph" w:styleId="NormalnyWeb">
    <w:name w:val="Normal (Web)"/>
    <w:basedOn w:val="Normalny"/>
    <w:uiPriority w:val="99"/>
    <w:semiHidden/>
    <w:unhideWhenUsed/>
    <w:rsid w:val="0029664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9664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66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563950">
      <w:bodyDiv w:val="1"/>
      <w:marLeft w:val="0"/>
      <w:marRight w:val="0"/>
      <w:marTop w:val="0"/>
      <w:marBottom w:val="0"/>
      <w:divBdr>
        <w:top w:val="none" w:sz="0" w:space="0" w:color="auto"/>
        <w:left w:val="none" w:sz="0" w:space="0" w:color="auto"/>
        <w:bottom w:val="none" w:sz="0" w:space="0" w:color="auto"/>
        <w:right w:val="none" w:sz="0" w:space="0" w:color="auto"/>
      </w:divBdr>
      <w:divsChild>
        <w:div w:id="150022281">
          <w:marLeft w:val="0"/>
          <w:marRight w:val="0"/>
          <w:marTop w:val="0"/>
          <w:marBottom w:val="240"/>
          <w:divBdr>
            <w:top w:val="none" w:sz="0" w:space="0" w:color="auto"/>
            <w:left w:val="none" w:sz="0" w:space="0" w:color="auto"/>
            <w:bottom w:val="none" w:sz="0" w:space="0" w:color="auto"/>
            <w:right w:val="none" w:sz="0" w:space="0" w:color="auto"/>
          </w:divBdr>
          <w:divsChild>
            <w:div w:id="724720490">
              <w:marLeft w:val="0"/>
              <w:marRight w:val="0"/>
              <w:marTop w:val="0"/>
              <w:marBottom w:val="0"/>
              <w:divBdr>
                <w:top w:val="none" w:sz="0" w:space="0" w:color="auto"/>
                <w:left w:val="none" w:sz="0" w:space="0" w:color="auto"/>
                <w:bottom w:val="none" w:sz="0" w:space="0" w:color="auto"/>
                <w:right w:val="none" w:sz="0" w:space="0" w:color="auto"/>
              </w:divBdr>
              <w:divsChild>
                <w:div w:id="48863874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309747487">
          <w:marLeft w:val="0"/>
          <w:marRight w:val="0"/>
          <w:marTop w:val="315"/>
          <w:marBottom w:val="0"/>
          <w:divBdr>
            <w:top w:val="none" w:sz="0" w:space="0" w:color="auto"/>
            <w:left w:val="none" w:sz="0" w:space="0" w:color="auto"/>
            <w:bottom w:val="none" w:sz="0" w:space="0" w:color="auto"/>
            <w:right w:val="none" w:sz="0" w:space="0" w:color="auto"/>
          </w:divBdr>
          <w:divsChild>
            <w:div w:id="73613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09964">
      <w:bodyDiv w:val="1"/>
      <w:marLeft w:val="0"/>
      <w:marRight w:val="0"/>
      <w:marTop w:val="0"/>
      <w:marBottom w:val="0"/>
      <w:divBdr>
        <w:top w:val="none" w:sz="0" w:space="0" w:color="auto"/>
        <w:left w:val="none" w:sz="0" w:space="0" w:color="auto"/>
        <w:bottom w:val="none" w:sz="0" w:space="0" w:color="auto"/>
        <w:right w:val="none" w:sz="0" w:space="0" w:color="auto"/>
      </w:divBdr>
      <w:divsChild>
        <w:div w:id="469903081">
          <w:marLeft w:val="0"/>
          <w:marRight w:val="0"/>
          <w:marTop w:val="0"/>
          <w:marBottom w:val="0"/>
          <w:divBdr>
            <w:top w:val="none" w:sz="0" w:space="0" w:color="auto"/>
            <w:left w:val="none" w:sz="0" w:space="0" w:color="auto"/>
            <w:bottom w:val="none" w:sz="0" w:space="0" w:color="auto"/>
            <w:right w:val="none" w:sz="0" w:space="0" w:color="auto"/>
          </w:divBdr>
          <w:divsChild>
            <w:div w:id="1774324504">
              <w:marLeft w:val="0"/>
              <w:marRight w:val="0"/>
              <w:marTop w:val="0"/>
              <w:marBottom w:val="240"/>
              <w:divBdr>
                <w:top w:val="none" w:sz="0" w:space="0" w:color="auto"/>
                <w:left w:val="none" w:sz="0" w:space="0" w:color="auto"/>
                <w:bottom w:val="none" w:sz="0" w:space="0" w:color="auto"/>
                <w:right w:val="none" w:sz="0" w:space="0" w:color="auto"/>
              </w:divBdr>
              <w:divsChild>
                <w:div w:id="596327935">
                  <w:marLeft w:val="0"/>
                  <w:marRight w:val="0"/>
                  <w:marTop w:val="0"/>
                  <w:marBottom w:val="0"/>
                  <w:divBdr>
                    <w:top w:val="none" w:sz="0" w:space="0" w:color="auto"/>
                    <w:left w:val="none" w:sz="0" w:space="0" w:color="auto"/>
                    <w:bottom w:val="none" w:sz="0" w:space="0" w:color="auto"/>
                    <w:right w:val="none" w:sz="0" w:space="0" w:color="auto"/>
                  </w:divBdr>
                  <w:divsChild>
                    <w:div w:id="1449347715">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432775410">
          <w:marLeft w:val="0"/>
          <w:marRight w:val="0"/>
          <w:marTop w:val="315"/>
          <w:marBottom w:val="0"/>
          <w:divBdr>
            <w:top w:val="none" w:sz="0" w:space="0" w:color="auto"/>
            <w:left w:val="none" w:sz="0" w:space="0" w:color="auto"/>
            <w:bottom w:val="none" w:sz="0" w:space="0" w:color="auto"/>
            <w:right w:val="none" w:sz="0" w:space="0" w:color="auto"/>
          </w:divBdr>
          <w:divsChild>
            <w:div w:id="124441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45459">
      <w:bodyDiv w:val="1"/>
      <w:marLeft w:val="0"/>
      <w:marRight w:val="0"/>
      <w:marTop w:val="0"/>
      <w:marBottom w:val="0"/>
      <w:divBdr>
        <w:top w:val="none" w:sz="0" w:space="0" w:color="auto"/>
        <w:left w:val="none" w:sz="0" w:space="0" w:color="auto"/>
        <w:bottom w:val="none" w:sz="0" w:space="0" w:color="auto"/>
        <w:right w:val="none" w:sz="0" w:space="0" w:color="auto"/>
      </w:divBdr>
      <w:divsChild>
        <w:div w:id="418334449">
          <w:marLeft w:val="0"/>
          <w:marRight w:val="0"/>
          <w:marTop w:val="0"/>
          <w:marBottom w:val="240"/>
          <w:divBdr>
            <w:top w:val="none" w:sz="0" w:space="0" w:color="auto"/>
            <w:left w:val="none" w:sz="0" w:space="0" w:color="auto"/>
            <w:bottom w:val="none" w:sz="0" w:space="0" w:color="auto"/>
            <w:right w:val="none" w:sz="0" w:space="0" w:color="auto"/>
          </w:divBdr>
          <w:divsChild>
            <w:div w:id="99885703">
              <w:marLeft w:val="0"/>
              <w:marRight w:val="0"/>
              <w:marTop w:val="0"/>
              <w:marBottom w:val="0"/>
              <w:divBdr>
                <w:top w:val="none" w:sz="0" w:space="0" w:color="auto"/>
                <w:left w:val="none" w:sz="0" w:space="0" w:color="auto"/>
                <w:bottom w:val="none" w:sz="0" w:space="0" w:color="auto"/>
                <w:right w:val="none" w:sz="0" w:space="0" w:color="auto"/>
              </w:divBdr>
              <w:divsChild>
                <w:div w:id="21674298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827671336">
          <w:marLeft w:val="0"/>
          <w:marRight w:val="0"/>
          <w:marTop w:val="315"/>
          <w:marBottom w:val="0"/>
          <w:divBdr>
            <w:top w:val="none" w:sz="0" w:space="0" w:color="auto"/>
            <w:left w:val="none" w:sz="0" w:space="0" w:color="auto"/>
            <w:bottom w:val="none" w:sz="0" w:space="0" w:color="auto"/>
            <w:right w:val="none" w:sz="0" w:space="0" w:color="auto"/>
          </w:divBdr>
          <w:divsChild>
            <w:div w:id="8640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98365">
      <w:bodyDiv w:val="1"/>
      <w:marLeft w:val="0"/>
      <w:marRight w:val="0"/>
      <w:marTop w:val="0"/>
      <w:marBottom w:val="0"/>
      <w:divBdr>
        <w:top w:val="none" w:sz="0" w:space="0" w:color="auto"/>
        <w:left w:val="none" w:sz="0" w:space="0" w:color="auto"/>
        <w:bottom w:val="none" w:sz="0" w:space="0" w:color="auto"/>
        <w:right w:val="none" w:sz="0" w:space="0" w:color="auto"/>
      </w:divBdr>
      <w:divsChild>
        <w:div w:id="1921911856">
          <w:marLeft w:val="0"/>
          <w:marRight w:val="0"/>
          <w:marTop w:val="0"/>
          <w:marBottom w:val="240"/>
          <w:divBdr>
            <w:top w:val="none" w:sz="0" w:space="0" w:color="auto"/>
            <w:left w:val="none" w:sz="0" w:space="0" w:color="auto"/>
            <w:bottom w:val="none" w:sz="0" w:space="0" w:color="auto"/>
            <w:right w:val="none" w:sz="0" w:space="0" w:color="auto"/>
          </w:divBdr>
          <w:divsChild>
            <w:div w:id="163279880">
              <w:marLeft w:val="0"/>
              <w:marRight w:val="0"/>
              <w:marTop w:val="0"/>
              <w:marBottom w:val="0"/>
              <w:divBdr>
                <w:top w:val="none" w:sz="0" w:space="0" w:color="auto"/>
                <w:left w:val="none" w:sz="0" w:space="0" w:color="auto"/>
                <w:bottom w:val="none" w:sz="0" w:space="0" w:color="auto"/>
                <w:right w:val="none" w:sz="0" w:space="0" w:color="auto"/>
              </w:divBdr>
              <w:divsChild>
                <w:div w:id="29872606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237863576">
          <w:marLeft w:val="0"/>
          <w:marRight w:val="0"/>
          <w:marTop w:val="315"/>
          <w:marBottom w:val="0"/>
          <w:divBdr>
            <w:top w:val="none" w:sz="0" w:space="0" w:color="auto"/>
            <w:left w:val="none" w:sz="0" w:space="0" w:color="auto"/>
            <w:bottom w:val="none" w:sz="0" w:space="0" w:color="auto"/>
            <w:right w:val="none" w:sz="0" w:space="0" w:color="auto"/>
          </w:divBdr>
          <w:divsChild>
            <w:div w:id="71231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381</Words>
  <Characters>2291</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Józef D</dc:creator>
  <cp:lastModifiedBy>Józef D</cp:lastModifiedBy>
  <cp:revision>3</cp:revision>
  <dcterms:created xsi:type="dcterms:W3CDTF">2020-04-19T12:45:00Z</dcterms:created>
  <dcterms:modified xsi:type="dcterms:W3CDTF">2020-04-19T21:27:00Z</dcterms:modified>
</cp:coreProperties>
</file>