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C3" w:rsidRPr="004F46C3" w:rsidRDefault="004F46C3" w:rsidP="004F46C3">
      <w:pPr>
        <w:pStyle w:val="NormalnyWeb"/>
        <w:shd w:val="clear" w:color="auto" w:fill="FFFFFF"/>
        <w:spacing w:before="0" w:beforeAutospacing="0" w:after="0" w:afterAutospacing="0" w:line="312" w:lineRule="auto"/>
        <w:ind w:left="360"/>
        <w:rPr>
          <w:rFonts w:ascii="Franklin Gothic Medium" w:hAnsi="Franklin Gothic Medium"/>
          <w:b/>
          <w:color w:val="FF0000"/>
          <w:sz w:val="28"/>
          <w:szCs w:val="23"/>
          <w:highlight w:val="cyan"/>
        </w:rPr>
      </w:pPr>
      <w:bookmarkStart w:id="0" w:name="_GoBack"/>
      <w:bookmarkEnd w:id="0"/>
      <w:r w:rsidRPr="004F46C3">
        <w:rPr>
          <w:rFonts w:ascii="Franklin Gothic Medium" w:hAnsi="Franklin Gothic Medium"/>
          <w:b/>
          <w:color w:val="FF0000"/>
          <w:sz w:val="28"/>
          <w:szCs w:val="23"/>
          <w:highlight w:val="cyan"/>
        </w:rPr>
        <w:t>Drogi Uczniu</w:t>
      </w:r>
      <w:r>
        <w:rPr>
          <w:rFonts w:ascii="Franklin Gothic Medium" w:hAnsi="Franklin Gothic Medium"/>
          <w:b/>
          <w:color w:val="FF0000"/>
          <w:sz w:val="28"/>
          <w:szCs w:val="23"/>
          <w:highlight w:val="cyan"/>
        </w:rPr>
        <w:t xml:space="preserve"> </w:t>
      </w:r>
      <w:r w:rsidRPr="004F46C3">
        <w:rPr>
          <w:rFonts w:ascii="Franklin Gothic Medium" w:hAnsi="Franklin Gothic Medium"/>
          <w:b/>
          <w:color w:val="FF0000"/>
          <w:sz w:val="28"/>
          <w:szCs w:val="23"/>
          <w:highlight w:val="cyan"/>
        </w:rPr>
        <w:t>/</w:t>
      </w:r>
      <w:r>
        <w:rPr>
          <w:rFonts w:ascii="Franklin Gothic Medium" w:hAnsi="Franklin Gothic Medium"/>
          <w:b/>
          <w:color w:val="FF0000"/>
          <w:sz w:val="28"/>
          <w:szCs w:val="23"/>
          <w:highlight w:val="cyan"/>
        </w:rPr>
        <w:t xml:space="preserve"> </w:t>
      </w:r>
      <w:r w:rsidRPr="004F46C3">
        <w:rPr>
          <w:rFonts w:ascii="Franklin Gothic Medium" w:hAnsi="Franklin Gothic Medium"/>
          <w:b/>
          <w:color w:val="FF0000"/>
          <w:sz w:val="28"/>
          <w:szCs w:val="23"/>
          <w:highlight w:val="cyan"/>
        </w:rPr>
        <w:t>Uczennico</w:t>
      </w:r>
      <w:r>
        <w:rPr>
          <w:rFonts w:ascii="Franklin Gothic Medium" w:hAnsi="Franklin Gothic Medium"/>
          <w:b/>
          <w:color w:val="FF0000"/>
          <w:sz w:val="28"/>
          <w:szCs w:val="23"/>
          <w:highlight w:val="cyan"/>
        </w:rPr>
        <w:t xml:space="preserve"> </w:t>
      </w:r>
      <w:r w:rsidRPr="00E04DDC">
        <w:rPr>
          <w:rFonts w:ascii="Franklin Gothic Medium" w:hAnsi="Franklin Gothic Medium"/>
          <w:b/>
          <w:color w:val="FF0000"/>
          <w:highlight w:val="yellow"/>
        </w:rPr>
        <w:sym w:font="Wingdings" w:char="F04A"/>
      </w:r>
      <w:r w:rsidRPr="00E04DDC">
        <w:rPr>
          <w:rFonts w:ascii="Franklin Gothic Medium" w:hAnsi="Franklin Gothic Medium"/>
          <w:b/>
          <w:color w:val="FF0000"/>
          <w:highlight w:val="yellow"/>
        </w:rPr>
        <w:sym w:font="Wingdings" w:char="F04A"/>
      </w:r>
    </w:p>
    <w:p w:rsidR="004F46C3" w:rsidRPr="001411F1" w:rsidRDefault="004F46C3" w:rsidP="004F46C3">
      <w:pPr>
        <w:pStyle w:val="NormalnyWeb"/>
        <w:shd w:val="clear" w:color="auto" w:fill="FFFFFF"/>
        <w:spacing w:before="0" w:beforeAutospacing="0" w:after="0" w:afterAutospacing="0" w:line="312" w:lineRule="auto"/>
        <w:ind w:left="360"/>
        <w:rPr>
          <w:rFonts w:ascii="Franklin Gothic Medium" w:hAnsi="Franklin Gothic Medium"/>
          <w:color w:val="FF0000"/>
          <w:sz w:val="12"/>
          <w:szCs w:val="23"/>
          <w:highlight w:val="cyan"/>
        </w:rPr>
      </w:pPr>
    </w:p>
    <w:p w:rsidR="004F46C3" w:rsidRDefault="004F46C3" w:rsidP="001411F1">
      <w:pPr>
        <w:pStyle w:val="NormalnyWeb"/>
        <w:numPr>
          <w:ilvl w:val="0"/>
          <w:numId w:val="3"/>
        </w:numPr>
        <w:shd w:val="clear" w:color="auto" w:fill="FFFFFF"/>
        <w:spacing w:before="0" w:beforeAutospacing="0" w:after="0" w:afterAutospacing="0" w:line="312" w:lineRule="auto"/>
        <w:ind w:left="709"/>
        <w:rPr>
          <w:rFonts w:ascii="Franklin Gothic Medium" w:hAnsi="Franklin Gothic Medium"/>
          <w:color w:val="FF0000"/>
          <w:szCs w:val="23"/>
          <w:highlight w:val="cyan"/>
        </w:rPr>
      </w:pPr>
      <w:r w:rsidRPr="004F46C3">
        <w:rPr>
          <w:rFonts w:ascii="Franklin Gothic Medium" w:hAnsi="Franklin Gothic Medium"/>
          <w:color w:val="FF0000"/>
          <w:szCs w:val="23"/>
          <w:highlight w:val="cyan"/>
        </w:rPr>
        <w:t>Przeczytaj cały List Episkopatu Polski w związku z 100-tną rocznicą urodzin św. Jana Pawła II</w:t>
      </w:r>
    </w:p>
    <w:p w:rsidR="001411F1" w:rsidRPr="001411F1" w:rsidRDefault="001411F1" w:rsidP="001411F1">
      <w:pPr>
        <w:pStyle w:val="NormalnyWeb"/>
        <w:shd w:val="clear" w:color="auto" w:fill="FFFFFF"/>
        <w:spacing w:before="0" w:beforeAutospacing="0" w:after="0" w:afterAutospacing="0" w:line="312" w:lineRule="auto"/>
        <w:ind w:left="349"/>
        <w:rPr>
          <w:rFonts w:ascii="Franklin Gothic Medium" w:hAnsi="Franklin Gothic Medium"/>
          <w:color w:val="FF0000"/>
          <w:sz w:val="4"/>
          <w:szCs w:val="23"/>
          <w:highlight w:val="cyan"/>
        </w:rPr>
      </w:pPr>
    </w:p>
    <w:p w:rsidR="004F46C3" w:rsidRPr="004F46C3" w:rsidRDefault="004F46C3" w:rsidP="004F46C3">
      <w:pPr>
        <w:pStyle w:val="NormalnyWeb"/>
        <w:numPr>
          <w:ilvl w:val="0"/>
          <w:numId w:val="3"/>
        </w:numPr>
        <w:shd w:val="clear" w:color="auto" w:fill="FFFFFF"/>
        <w:spacing w:before="0" w:beforeAutospacing="0" w:after="240" w:afterAutospacing="0" w:line="312" w:lineRule="auto"/>
        <w:rPr>
          <w:rFonts w:ascii="Franklin Gothic Medium" w:hAnsi="Franklin Gothic Medium"/>
          <w:color w:val="FF0000"/>
          <w:szCs w:val="23"/>
          <w:highlight w:val="cyan"/>
        </w:rPr>
      </w:pPr>
      <w:r w:rsidRPr="004F46C3">
        <w:rPr>
          <w:rFonts w:ascii="Franklin Gothic Medium" w:hAnsi="Franklin Gothic Medium"/>
          <w:color w:val="FF0000"/>
          <w:szCs w:val="23"/>
          <w:highlight w:val="cyan"/>
        </w:rPr>
        <w:t>Rozwiąż Quiz o Janie Pawle II</w:t>
      </w:r>
    </w:p>
    <w:p w:rsidR="004F46C3" w:rsidRPr="004F46C3" w:rsidRDefault="004F46C3" w:rsidP="004F46C3">
      <w:pPr>
        <w:pStyle w:val="NormalnyWeb"/>
        <w:shd w:val="clear" w:color="auto" w:fill="FFFFFF"/>
        <w:spacing w:before="0" w:beforeAutospacing="0" w:after="0" w:afterAutospacing="0" w:line="312" w:lineRule="auto"/>
        <w:ind w:left="360"/>
        <w:rPr>
          <w:rFonts w:ascii="Franklin Gothic Medium" w:hAnsi="Franklin Gothic Medium"/>
          <w:color w:val="222222"/>
          <w:sz w:val="28"/>
          <w:szCs w:val="23"/>
        </w:rPr>
      </w:pPr>
    </w:p>
    <w:p w:rsidR="00697426" w:rsidRPr="00697426" w:rsidRDefault="00697426" w:rsidP="00697426">
      <w:pPr>
        <w:pStyle w:val="NormalnyWeb"/>
        <w:shd w:val="clear" w:color="auto" w:fill="FFFFFF"/>
        <w:spacing w:before="0" w:beforeAutospacing="0" w:after="0" w:afterAutospacing="0" w:line="312" w:lineRule="auto"/>
        <w:jc w:val="center"/>
        <w:rPr>
          <w:rFonts w:ascii="Arial Black" w:hAnsi="Arial Black"/>
          <w:b/>
          <w:color w:val="222222"/>
          <w:sz w:val="28"/>
          <w:szCs w:val="23"/>
        </w:rPr>
      </w:pPr>
      <w:r w:rsidRPr="00697426">
        <w:rPr>
          <w:rFonts w:ascii="Arial Black" w:hAnsi="Arial Black"/>
          <w:b/>
          <w:color w:val="222222"/>
          <w:sz w:val="28"/>
          <w:szCs w:val="23"/>
        </w:rPr>
        <w:t xml:space="preserve">LIST EPISKOPATU POLSKI </w:t>
      </w:r>
    </w:p>
    <w:p w:rsidR="00697426" w:rsidRPr="00697426" w:rsidRDefault="00697426" w:rsidP="00697426">
      <w:pPr>
        <w:pStyle w:val="NormalnyWeb"/>
        <w:shd w:val="clear" w:color="auto" w:fill="FFFFFF"/>
        <w:spacing w:before="0" w:beforeAutospacing="0" w:after="0" w:afterAutospacing="0" w:line="312" w:lineRule="auto"/>
        <w:jc w:val="center"/>
        <w:rPr>
          <w:rFonts w:ascii="Arial Black" w:hAnsi="Arial Black"/>
          <w:b/>
          <w:color w:val="222222"/>
          <w:sz w:val="28"/>
          <w:szCs w:val="23"/>
        </w:rPr>
      </w:pPr>
      <w:r w:rsidRPr="00697426">
        <w:rPr>
          <w:rFonts w:ascii="Arial Black" w:hAnsi="Arial Black"/>
          <w:b/>
          <w:color w:val="222222"/>
          <w:sz w:val="28"/>
          <w:szCs w:val="23"/>
        </w:rPr>
        <w:t>W ZWIĄZKU Z 100-TNĄ ROCZNICĄ URODZIN ŚW. JANA PAWŁA II</w:t>
      </w:r>
    </w:p>
    <w:p w:rsidR="00697426" w:rsidRDefault="00697426"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D24EA4" w:rsidRDefault="00D24EA4"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r w:rsidRPr="00D24EA4">
        <w:rPr>
          <w:rFonts w:ascii="Franklin Gothic Medium" w:hAnsi="Franklin Gothic Medium"/>
          <w:color w:val="222222"/>
          <w:szCs w:val="23"/>
        </w:rPr>
        <w:t>Umiłowani Siostry i Bracia!</w:t>
      </w:r>
    </w:p>
    <w:p w:rsidR="00697426" w:rsidRPr="00D24EA4" w:rsidRDefault="00697426"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W tym roku świętujemy setną rocznicę urodzin św. Jana Pawła II, który przyszedł na świat 18 maja 1920 roku w Wadowicach. Ten wielki święty wniósł nieoceniony wkład w historię naszego kraju, Europy, świata oraz w historię Kościoła powszechnego. W trudnym dla nas wszystkich czasie – gdy zmagamy się z pandemią </w:t>
      </w:r>
      <w:proofErr w:type="spellStart"/>
      <w:r w:rsidRPr="00D24EA4">
        <w:rPr>
          <w:rFonts w:ascii="Franklin Gothic Medium" w:hAnsi="Franklin Gothic Medium"/>
          <w:color w:val="222222"/>
          <w:szCs w:val="23"/>
        </w:rPr>
        <w:t>koronawirusa</w:t>
      </w:r>
      <w:proofErr w:type="spellEnd"/>
      <w:r w:rsidRPr="00D24EA4">
        <w:rPr>
          <w:rFonts w:ascii="Franklin Gothic Medium" w:hAnsi="Franklin Gothic Medium"/>
          <w:color w:val="222222"/>
          <w:szCs w:val="23"/>
        </w:rPr>
        <w:t xml:space="preserve"> i stawiamy pytania o przyszłość naszych rodzin oraz społeczeństwa – warto także zapytać o to, co On dziś miałby nam do powiedzenia? Z jakim przesłaniem zwróciłby się do rodaków w maju 2020 roku?</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Jako pierwsze przychodzą nam na myśl słowa, które wypowiedział w homilii rozpoczynającej pontyfikat: „Nie lękajcie się, otwórzcie, otwórzcie na oścież drzwi Chrystusowi. Dla Jego zbawczej władzy otwórzcie granice państw, systemów ekonomicznych i politycznych, szerokie dziedziny kultury, cywilizacji, rozwoju! Nie bójcie się! Chrystus wie, co nosi w swoim wnętrzu człowiek. On jeden to wie!” (22.10.1978). Tak, Chrystus wie, co każdy z nas nosi dziś w sobie, On doskonale zna nasze radości, niepokoje, nadzieje, lęki, tęsknoty. Tylko On ma odpowiedź na pytania, które stawiamy sobie w obecnej chwili.</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Jego droga do świętości wiodła przez szereg trudnych doświadczeń życiowych, jak choćby przedwczesna śmierć ukochanej matki czy okrucieństwa II wojny światowej. On przyjmował te wydarzenia z wiarą w to, że historię człowieka ostatecznie prowadzi Pan Bóg, a śmierć nie jest pragnieniem Stwórcy. Gdyby Papież Polak żył dzisiaj, na pewno dobrze rozumiałby osoby, które przebywają w izolacji i kwarantannie. Modliłby się za chorych, zmarłych oraz ich rodziny. Sam przecież wielokrotnie chorował i cierpiał w warunkach szpitalnego odosobnienia, bez możliwości sprawowania Mszy św. z wiernymi. Jego brat Edmund zmarł w wieku 26 lat, jako młody lekarz, kiedy zaraził się od chorej pacjentki, udzielając jej pomocy medycznej. Na jego płycie nagrobnej wyryto napis: „Swe młode życie oddał w ofierze cierpiącej ludzkości”. By upamiętnić swego starszego brata, nasz święty Papież trzymał na swoim biurku lekarski stetoskop. Święty Jan Paweł II rozumiał i cenił pracę lekarzy, pielęgniarek, ratowników i pracowników medycznych, za których często się modlił i z którymi się spotykał.</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Początek kapłańskiej drogi Karola Wojtyły miał miejsce w czasie II wojny światowej. Wraz ze swoimi rodakami był on ofiarą dwóch totalitarnych systemów: narodowego i międzynarodowego socjalizmu. Obydwa odrzucały Boga. Obydwa wyrosły na pysze, pogardzie dla innych i nienawiści. Obydwa odbierały wolność i godność człowiekowi. Obydwa niosły strach i śmierć. Obydwa te systemy ściśle też ze sobą współpracowały, aby doprowadzić do eksterminacji polskiej inteligencji, a naród polski przekształcić </w:t>
      </w:r>
      <w:r w:rsidRPr="00D24EA4">
        <w:rPr>
          <w:rFonts w:ascii="Franklin Gothic Medium" w:hAnsi="Franklin Gothic Medium"/>
          <w:color w:val="222222"/>
          <w:szCs w:val="23"/>
        </w:rPr>
        <w:lastRenderedPageBreak/>
        <w:t>w rzesze niewolników. W tym czasie młody Karol Wojtyła był robotnikiem w kamieniołomach fabryki chemicznej Solvay w podkrakowskich Łagiewnikach.</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Następny rozdział księgi życia św. Jana Pawła II to posługa księdza oraz biskupa krakowskiego. Po dwuletnich studiach w Rzymie został wikariuszem i katechetą w parafii w </w:t>
      </w:r>
      <w:proofErr w:type="spellStart"/>
      <w:r w:rsidRPr="00D24EA4">
        <w:rPr>
          <w:rFonts w:ascii="Franklin Gothic Medium" w:hAnsi="Franklin Gothic Medium"/>
          <w:color w:val="222222"/>
          <w:szCs w:val="23"/>
        </w:rPr>
        <w:t>Niegowici</w:t>
      </w:r>
      <w:proofErr w:type="spellEnd"/>
      <w:r w:rsidRPr="00D24EA4">
        <w:rPr>
          <w:rFonts w:ascii="Franklin Gothic Medium" w:hAnsi="Franklin Gothic Medium"/>
          <w:color w:val="222222"/>
          <w:szCs w:val="23"/>
        </w:rPr>
        <w:t>, później pracował w Krakowie. Wykładał w seminariach duchownych i na uniwersytetach. 29 września 1958 roku został wyświęcony na biskupa pomocniczego archidiecezji krakowskiej, a w roku 1964 został jej arcybiskupem metropolitą. Brał czynny udział we wszystkich sesjach Soboru Watykańskiego II. W roku 1967 papież Paweł VI mianował go kardynałem. W czasach komunistycznego reżimu stanowczo bronił chrześcijańskich wartości. Otwarty na dialog, w każdym widział brata. Nieustannie apelował o poszanowanie godności każdego człowieka. Emanował entuzjazmem duszpasterskim. Wiele serca poświęcał pracy z młodzieżą, studentami, z młodymi małżeństwami. Wycieczki w góry, na narty, obozy na łonie natury służyły mu zbliżaniu ludzi do Boga. Żartował, słuchał i uczył, stawiając młodym wysokie cele i wymagania. „Odkrycie Chrystusa to najpiękniejsza przygoda waszego życia” – mówił najpierw do młodzieży w Polsce, a potem – na całym świecie.</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I tak nadszedł historyczny dzień 16 października 1978 roku, gdy kard. Karol Wojtyła został wybrany papieżem. Wybór kard. Karola Wojtyły na następcę św. Piotra otworzył nowy rozdział nie tylko w jego życiu, ale także w historii Kościoła w Polsce i na świecie. Niespełna rok później zabrzmiały w Polsce słowa modlitwy: „Wołam, ja, syn polskiej ziemi, a zarazem ja, Jan Paweł II, papież. Wołam z całej głębi tego Tysiąclecia, wołam w przeddzień Święta Zesłania, wołam wraz z wami wszystkimi: Niech zstąpi Duch Twój! Niech zstąpi Duch Twój i odnowi oblicze ziemi. Tej ziemi!”. Te słowa, wypowiedziane 2 czerwca 1979 roku podczas Mszy św. na ówczesnym Placu Zwycięstwa w Warszawie, stały się momentem zwrotnym w procesie polskich przemian demokratycznych. Dodały odwagi i nadziei, której Polacy wówczas tak bardzo potrzebowali. Dzisiaj – z perspektywy czasu – możemy traktować je jako słowa prorocze.</w:t>
      </w:r>
    </w:p>
    <w:p w:rsidR="00697426" w:rsidRDefault="00D24EA4" w:rsidP="00697426">
      <w:pPr>
        <w:pStyle w:val="NormalnyWeb"/>
        <w:shd w:val="clear" w:color="auto" w:fill="FFFFFF"/>
        <w:spacing w:before="0" w:beforeAutospacing="0" w:after="0" w:afterAutospacing="0" w:line="312" w:lineRule="auto"/>
        <w:ind w:firstLine="708"/>
        <w:rPr>
          <w:rFonts w:ascii="Franklin Gothic Medium" w:hAnsi="Franklin Gothic Medium"/>
          <w:color w:val="222222"/>
          <w:szCs w:val="23"/>
        </w:rPr>
      </w:pPr>
      <w:r w:rsidRPr="00D24EA4">
        <w:rPr>
          <w:rFonts w:ascii="Franklin Gothic Medium" w:hAnsi="Franklin Gothic Medium"/>
          <w:color w:val="222222"/>
          <w:szCs w:val="23"/>
        </w:rPr>
        <w:t xml:space="preserve">Święty Jan Paweł II głosił Ewangelię na całym świecie. Odwiedził 132 kraje i około 900 miejscowości. Jego nauczanie jest wciąż aktualne. Warto do niego sięgać, także poprzez </w:t>
      </w:r>
      <w:proofErr w:type="spellStart"/>
      <w:r w:rsidRPr="00D24EA4">
        <w:rPr>
          <w:rFonts w:ascii="Franklin Gothic Medium" w:hAnsi="Franklin Gothic Medium"/>
          <w:color w:val="222222"/>
          <w:szCs w:val="23"/>
        </w:rPr>
        <w:t>internet</w:t>
      </w:r>
      <w:proofErr w:type="spellEnd"/>
      <w:r w:rsidRPr="00D24EA4">
        <w:rPr>
          <w:rFonts w:ascii="Franklin Gothic Medium" w:hAnsi="Franklin Gothic Medium"/>
          <w:color w:val="222222"/>
          <w:szCs w:val="23"/>
        </w:rPr>
        <w:t xml:space="preserve"> i media społecznościowe, wykorzystując możliwości, które stwarzają nowe technologie. Już w 2002 roku Papież wzywał przecież cały Kościół do wypłynięc</w:t>
      </w:r>
      <w:r w:rsidR="00697426">
        <w:rPr>
          <w:rFonts w:ascii="Franklin Gothic Medium" w:hAnsi="Franklin Gothic Medium"/>
          <w:color w:val="222222"/>
          <w:szCs w:val="23"/>
        </w:rPr>
        <w:t>ia „na głębię cyberprzestrzeni”</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Polacy i Polska stanowili bardzo ważną część życia św. Jana Pawła II, który po latach wyznał: „Sprawy mojej Ojczyzny zawsze były i są mi bardzo bliskie. Wszystko, co przeżywa mój naród, wszystko to głęboko noszę w sercu. Dobro Ojczyzny uważam za moje dobro”. Polska była krajem, który Ojciec Święty odwiedzał najczęściej – odbył do Ojczyzny dziewięć pielgrzymek. Przyjeżdżał zawsze z konkretnym przesłaniem do rodaków, dostosowanym do aktualnie panującej sytuacji religijnej i politycznej. Każda z pielgrzymek była traktowana przez Polaków jako narodowe rekolekcje, a w spotkaniach z Papie</w:t>
      </w:r>
      <w:r w:rsidR="00697426">
        <w:rPr>
          <w:rFonts w:ascii="Franklin Gothic Medium" w:hAnsi="Franklin Gothic Medium"/>
          <w:color w:val="222222"/>
          <w:szCs w:val="23"/>
        </w:rPr>
        <w:t>żem uczestniczyły miliony osób.</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Dla wielu osób świadectwo o prawdziwości Ewangelii, jakie dał całemu światu św. Jan Paweł II, wybrzmiało najbardziej przekonująco wtedy, gdy przyszło mu osobiście zmagać się z cierpieniem i chorobą, a na koniec życia stanąć wobec konieczności śmierci. Po raz pierwszy z doświadczeniem wielkiego cierpienia spotkał się w związku z zamachem na swoje życie 13 maja 1981 roku. Kardynał Stanisław Dziwisz, wieloletni osobisty sekretarz św. Jana Pawła II i świadek jego świętości, tak </w:t>
      </w:r>
      <w:r w:rsidRPr="00D24EA4">
        <w:rPr>
          <w:rFonts w:ascii="Franklin Gothic Medium" w:hAnsi="Franklin Gothic Medium"/>
          <w:color w:val="222222"/>
          <w:szCs w:val="23"/>
        </w:rPr>
        <w:lastRenderedPageBreak/>
        <w:t>wspominał ten niezwykle dramatyczny czas: „Pamiętam, że w momencie zamachu na Placu św. Piotra [Papież] zachował duży spokój i opanowanie, choć sytuacja była dramatyczna, a zagrożenie życia ogromne. Pytany przeze mnie, potwierdził, że odczuwa ból spowodowany przez rany, pokazał też ich miejsca. Nie można jednak mówić o żadnej panice. Zanim stracił świadomość, od razu też zawierzał się Maryi i mówił, że przebacza temu, który do niego strzelił”.</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W ostatnim dniu swojej ziemskiej pielgrzymki, 2 kwietnia 2005 roku, Jan Paweł II był pełen wewnętrznego pokoju i poddania się woli Bożej. Jak wspomina kardynał Dziwisz, Papież był „zanurzony w modlitwie, miał świadomość swojego stanu i tego, co się z nim dzieje. Prosił, żeby czytać mu fragmenty Ewangelii według św. Jana, żegnał się ze współpracownikami, przyszedł m.in. kard. Joseph Ratzinger, były siostry zakonne, które mu posługiwały, był także fotograf </w:t>
      </w:r>
      <w:proofErr w:type="spellStart"/>
      <w:r w:rsidRPr="00D24EA4">
        <w:rPr>
          <w:rFonts w:ascii="Franklin Gothic Medium" w:hAnsi="Franklin Gothic Medium"/>
          <w:color w:val="222222"/>
          <w:szCs w:val="23"/>
        </w:rPr>
        <w:t>Arturo</w:t>
      </w:r>
      <w:proofErr w:type="spellEnd"/>
      <w:r w:rsidRPr="00D24EA4">
        <w:rPr>
          <w:rFonts w:ascii="Franklin Gothic Medium" w:hAnsi="Franklin Gothic Medium"/>
          <w:color w:val="222222"/>
          <w:szCs w:val="23"/>
        </w:rPr>
        <w:t xml:space="preserve"> Mari. Odprawialiśmy jeszcze Mszę św. ze Święta Miłosierdzia Bożego, stawał się coraz słabszy, z coraz mniejszą świadomością, ale gotowy na przejście do Domu Ojca”.</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Podczas pogrzebu Jana Pawła II, 8 kwietnia 2005 roku, wiatr silnym podmuchem zamknął księgę Ewangeliarza znajdującą się na jego trumnie. Tak jakby zamknął księgę jego życia. Na zakończenie uroczystości wierni zebrani na Placu św. Piotra wołali „Santo </w:t>
      </w:r>
      <w:proofErr w:type="spellStart"/>
      <w:r w:rsidRPr="00D24EA4">
        <w:rPr>
          <w:rFonts w:ascii="Franklin Gothic Medium" w:hAnsi="Franklin Gothic Medium"/>
          <w:color w:val="222222"/>
          <w:szCs w:val="23"/>
        </w:rPr>
        <w:t>Subito</w:t>
      </w:r>
      <w:proofErr w:type="spellEnd"/>
      <w:r w:rsidRPr="00D24EA4">
        <w:rPr>
          <w:rFonts w:ascii="Franklin Gothic Medium" w:hAnsi="Franklin Gothic Medium"/>
          <w:color w:val="222222"/>
          <w:szCs w:val="23"/>
        </w:rPr>
        <w:t>!” – Natychmiast świętym!”. W ten sposób prosili, aby Kościół ogłosił to, czego sami byli pewni: ten Papież był człowiekiem prawdziwie świętym!</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Papież Franciszek, który kanonizował Jana Pawła II, we wstępie do książki opublikowanej w Watykanie z okazji stulecia urodzin Papieża Polaka wyznał: „Wiele razy w czasie mojego życia kapłańskiego i biskupiego spoglądałem na niego, prosząc w moich modlitwach o dar wierności Ewangelii, tak jak on dawał o niej świadectwo. (…) Już piętnaście lat dzieli nas od jego śmierci. Może to niewiele, ale to bardzo długo dla nastolatków i młodych ludzi, którzy go nie znali lub którzy mają tylko kilka mglistych wspomnień o nim z dzieciństwa. Z tego powodu w setną rocznicę jego urodzin słusznie było upamiętnić tego wielkiego świętego świadka wiary, którego Bóg dał s</w:t>
      </w:r>
      <w:r w:rsidR="00697426">
        <w:rPr>
          <w:rFonts w:ascii="Franklin Gothic Medium" w:hAnsi="Franklin Gothic Medium"/>
          <w:color w:val="222222"/>
          <w:szCs w:val="23"/>
        </w:rPr>
        <w:t>wojemu Kościołowi i ludzkości”</w:t>
      </w:r>
    </w:p>
    <w:p w:rsidR="00D24EA4" w:rsidRPr="00D24EA4"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Od śmierci św. Jana Pawła II ludzie z całego świata modlą się nieprzerwanie u jego grobu w Bazylice św. Piotra. Za jego przyczyną proszą Boga o potrzebne łaski. Dołączmy i my do nich i módlmy się – przez jego wstawiennictwo – w intencjach, które głęboko nosimy w naszych sercach. Prośmy za naszą Ojczyznę, Europę i cały świat. Módlmy się o ustanie pandemii, za chorych, zmarłych i ich rodziny, za lekarzy, służbę medyczną i tych wszystkich, którzy narażają swoje życie dla naszego bezpieczeństwa. Niech setna rocznica urodzin Papieża Polaka będzie dla nas wezwaniem do braterstwa i jedności. Niech będzie źródłem nadziei i zaufania Miłosierdziu Bożemu.</w:t>
      </w:r>
    </w:p>
    <w:p w:rsidR="00D24EA4" w:rsidRDefault="00D24EA4"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r w:rsidRPr="00D24EA4">
        <w:rPr>
          <w:rFonts w:ascii="Franklin Gothic Medium" w:hAnsi="Franklin Gothic Medium"/>
          <w:color w:val="222222"/>
          <w:szCs w:val="23"/>
        </w:rPr>
        <w:t>Święty Janie Pawle II, módl się za nami. Amen.</w:t>
      </w:r>
    </w:p>
    <w:p w:rsidR="004F46C3" w:rsidRDefault="004F46C3"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1411F1" w:rsidRDefault="001411F1" w:rsidP="00697426">
      <w:pPr>
        <w:pStyle w:val="NormalnyWeb"/>
        <w:shd w:val="clear" w:color="auto" w:fill="FFFFFF"/>
        <w:spacing w:before="0" w:beforeAutospacing="0" w:after="0" w:afterAutospacing="0" w:line="312" w:lineRule="auto"/>
        <w:jc w:val="both"/>
        <w:rPr>
          <w:b/>
        </w:rPr>
      </w:pPr>
      <w:r w:rsidRPr="001411F1">
        <w:rPr>
          <w:b/>
          <w:highlight w:val="cyan"/>
        </w:rPr>
        <w:t>QUIZ</w:t>
      </w:r>
    </w:p>
    <w:p w:rsidR="004F46C3" w:rsidRPr="001411F1" w:rsidRDefault="009E7889" w:rsidP="00697426">
      <w:pPr>
        <w:pStyle w:val="NormalnyWeb"/>
        <w:shd w:val="clear" w:color="auto" w:fill="FFFFFF"/>
        <w:spacing w:before="0" w:beforeAutospacing="0" w:after="0" w:afterAutospacing="0" w:line="312" w:lineRule="auto"/>
        <w:jc w:val="both"/>
        <w:rPr>
          <w:rFonts w:ascii="Franklin Gothic Medium" w:hAnsi="Franklin Gothic Medium"/>
          <w:b/>
          <w:color w:val="222222"/>
          <w:szCs w:val="23"/>
        </w:rPr>
      </w:pPr>
      <w:hyperlink r:id="rId7" w:history="1">
        <w:r w:rsidR="001411F1" w:rsidRPr="001411F1">
          <w:rPr>
            <w:rStyle w:val="Hipercze"/>
            <w:b/>
          </w:rPr>
          <w:t>https://samequizy.pl/quiz-o-janie-pawle-ii/</w:t>
        </w:r>
      </w:hyperlink>
    </w:p>
    <w:p w:rsidR="001411F1" w:rsidRDefault="001411F1" w:rsidP="004F46C3">
      <w:pPr>
        <w:spacing w:after="0" w:line="312" w:lineRule="auto"/>
        <w:jc w:val="right"/>
        <w:rPr>
          <w:rFonts w:ascii="Franklin Gothic Medium" w:hAnsi="Franklin Gothic Medium"/>
          <w:b/>
          <w:color w:val="FF0000"/>
          <w:sz w:val="24"/>
          <w:szCs w:val="24"/>
        </w:rPr>
      </w:pPr>
    </w:p>
    <w:p w:rsidR="001411F1" w:rsidRPr="001411F1" w:rsidRDefault="001411F1" w:rsidP="004F46C3">
      <w:pPr>
        <w:spacing w:after="0" w:line="312" w:lineRule="auto"/>
        <w:jc w:val="right"/>
        <w:rPr>
          <w:rFonts w:ascii="Franklin Gothic Medium" w:hAnsi="Franklin Gothic Medium"/>
          <w:b/>
          <w:color w:val="FF0000"/>
          <w:sz w:val="44"/>
          <w:szCs w:val="24"/>
        </w:rPr>
      </w:pPr>
    </w:p>
    <w:p w:rsidR="004F46C3" w:rsidRPr="00E04DDC" w:rsidRDefault="004F46C3" w:rsidP="004F46C3">
      <w:pPr>
        <w:spacing w:after="0" w:line="312" w:lineRule="auto"/>
        <w:jc w:val="right"/>
        <w:rPr>
          <w:rFonts w:ascii="Franklin Gothic Medium" w:hAnsi="Franklin Gothic Medium"/>
          <w:b/>
          <w:color w:val="FF0000"/>
          <w:sz w:val="24"/>
          <w:szCs w:val="24"/>
        </w:rPr>
      </w:pPr>
      <w:r w:rsidRPr="00E04DDC">
        <w:rPr>
          <w:rFonts w:ascii="Franklin Gothic Medium" w:hAnsi="Franklin Gothic Medium"/>
          <w:b/>
          <w:color w:val="FF0000"/>
          <w:sz w:val="24"/>
          <w:szCs w:val="24"/>
        </w:rPr>
        <w:t>Pozdrawiam Was WSZYSTKICH BARDZO SERDECZNIE</w:t>
      </w:r>
    </w:p>
    <w:p w:rsidR="0078116E" w:rsidRPr="00D24EA4" w:rsidRDefault="004F46C3" w:rsidP="004F46C3">
      <w:pPr>
        <w:spacing w:after="0" w:line="312" w:lineRule="auto"/>
        <w:ind w:left="4956"/>
        <w:rPr>
          <w:rFonts w:ascii="Franklin Gothic Medium" w:hAnsi="Franklin Gothic Medium"/>
          <w:sz w:val="24"/>
        </w:rPr>
      </w:pPr>
      <w:r>
        <w:rPr>
          <w:rFonts w:ascii="Franklin Gothic Medium" w:hAnsi="Franklin Gothic Medium"/>
          <w:b/>
          <w:color w:val="FF0000"/>
          <w:sz w:val="24"/>
          <w:szCs w:val="24"/>
        </w:rPr>
        <w:t xml:space="preserve">    </w:t>
      </w:r>
      <w:r w:rsidRPr="00E04DDC">
        <w:rPr>
          <w:rFonts w:ascii="Franklin Gothic Medium" w:hAnsi="Franklin Gothic Medium"/>
          <w:b/>
          <w:color w:val="FF0000"/>
          <w:sz w:val="24"/>
          <w:szCs w:val="24"/>
        </w:rPr>
        <w:t xml:space="preserve">Ks. Józef Durlak </w:t>
      </w:r>
      <w:r w:rsidRPr="00E04DDC">
        <w:rPr>
          <w:rFonts w:ascii="Franklin Gothic Medium" w:hAnsi="Franklin Gothic Medium"/>
          <w:b/>
          <w:color w:val="FF0000"/>
          <w:sz w:val="24"/>
          <w:szCs w:val="24"/>
          <w:highlight w:val="yellow"/>
        </w:rPr>
        <w:sym w:font="Wingdings" w:char="F04A"/>
      </w:r>
      <w:r w:rsidRPr="00E04DDC">
        <w:rPr>
          <w:rFonts w:ascii="Franklin Gothic Medium" w:hAnsi="Franklin Gothic Medium"/>
          <w:b/>
          <w:color w:val="FF0000"/>
          <w:sz w:val="24"/>
          <w:szCs w:val="24"/>
          <w:highlight w:val="yellow"/>
        </w:rPr>
        <w:sym w:font="Wingdings" w:char="F04A"/>
      </w:r>
    </w:p>
    <w:sectPr w:rsidR="0078116E" w:rsidRPr="00D24EA4" w:rsidSect="00D24EA4">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00D"/>
    <w:multiLevelType w:val="hybridMultilevel"/>
    <w:tmpl w:val="3E465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3465F"/>
    <w:multiLevelType w:val="hybridMultilevel"/>
    <w:tmpl w:val="D3F4B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0E4DA3"/>
    <w:multiLevelType w:val="hybridMultilevel"/>
    <w:tmpl w:val="1C847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A4"/>
    <w:rsid w:val="001411F1"/>
    <w:rsid w:val="00303A4E"/>
    <w:rsid w:val="004948C1"/>
    <w:rsid w:val="004F46C3"/>
    <w:rsid w:val="00697426"/>
    <w:rsid w:val="0078116E"/>
    <w:rsid w:val="00810A64"/>
    <w:rsid w:val="00855141"/>
    <w:rsid w:val="009E7889"/>
    <w:rsid w:val="00D24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24E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24EA4"/>
    <w:rPr>
      <w:i/>
      <w:iCs/>
    </w:rPr>
  </w:style>
  <w:style w:type="character" w:styleId="Hipercze">
    <w:name w:val="Hyperlink"/>
    <w:basedOn w:val="Domylnaczcionkaakapitu"/>
    <w:uiPriority w:val="99"/>
    <w:semiHidden/>
    <w:unhideWhenUsed/>
    <w:rsid w:val="001411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24E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24EA4"/>
    <w:rPr>
      <w:i/>
      <w:iCs/>
    </w:rPr>
  </w:style>
  <w:style w:type="character" w:styleId="Hipercze">
    <w:name w:val="Hyperlink"/>
    <w:basedOn w:val="Domylnaczcionkaakapitu"/>
    <w:uiPriority w:val="99"/>
    <w:semiHidden/>
    <w:unhideWhenUsed/>
    <w:rsid w:val="00141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mequizy.pl/quiz-o-janie-pawle-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FC8C-9976-4BD9-9D28-4A672879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8235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2020-05-11T18:09:00Z</dcterms:created>
  <dcterms:modified xsi:type="dcterms:W3CDTF">2020-05-11T18:09:00Z</dcterms:modified>
</cp:coreProperties>
</file>