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A" w:rsidRPr="004613E8" w:rsidRDefault="00D604B3" w:rsidP="00266E96">
      <w:pPr>
        <w:pStyle w:val="Nagwek1"/>
        <w:spacing w:before="0" w:beforeAutospacing="0" w:after="240" w:afterAutospacing="0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r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</w:t>
      </w:r>
      <w:r w:rsidR="00DC499B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: klasa V</w:t>
      </w:r>
      <w:r w:rsidR="00152044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III</w:t>
      </w:r>
    </w:p>
    <w:p w:rsidR="00266E96" w:rsidRPr="00266E96" w:rsidRDefault="00A519AE" w:rsidP="00266E96">
      <w:pPr>
        <w:pStyle w:val="Nagwek1"/>
        <w:spacing w:before="0" w:beforeAutospacing="0" w:after="240" w:afterAutospacing="0" w:line="750" w:lineRule="atLeast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  <w:u w:val="single"/>
        </w:rPr>
      </w:pPr>
      <w:r w:rsidRPr="00266E96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>TEMAT: GRZECHY CUDZE –</w:t>
      </w:r>
      <w:r w:rsidR="00266E96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 xml:space="preserve"> </w:t>
      </w:r>
      <w:r w:rsidR="00266E96" w:rsidRPr="00266E96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POMAGAĆ DO GRZECHU</w:t>
      </w:r>
    </w:p>
    <w:p w:rsidR="00266E96" w:rsidRDefault="00185628" w:rsidP="00185628">
      <w:pPr>
        <w:pStyle w:val="NormalnyWeb"/>
        <w:spacing w:before="0" w:beforeAutospacing="0" w:after="240" w:afterAutospacing="0" w:line="390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>
            <wp:extent cx="4310063" cy="2873375"/>
            <wp:effectExtent l="0" t="0" r="0" b="3175"/>
            <wp:docPr id="4" name="Obraz 4" descr="Podobieństwo przedstawionych przez tygodnik Karnowskich postaci do Donalda Tuska i Lecha Kaczyńskiego wydaje się nieprzypadkow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obieństwo przedstawionych przez tygodnik Karnowskich postaci do Donalda Tuska i Lecha Kaczyńskiego wydaje się nieprzypadkow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567" cy="28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28" w:rsidRDefault="00185628" w:rsidP="00266E96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266E96" w:rsidRPr="00266E96" w:rsidRDefault="00266E96" w:rsidP="00266E96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266E96">
        <w:rPr>
          <w:rFonts w:ascii="Franklin Gothic Medium" w:hAnsi="Franklin Gothic Medium" w:cs="Arial"/>
          <w:color w:val="222222"/>
        </w:rPr>
        <w:t>Na początku cyklu katechez o grzechach cudzych powiedzieliśmy, że w wielu sytuacjach grzech nie mógłby zaistnieć, gdyby nie rozkaz, zachęta innych, zła rada, ich pochwała zamiaru lub pomoc, a potem milczenie, brak kary czy nawet uniewinnianie zła. Trzeba jasno powiedzieć, że kto w jakikolwiek sposób pomaga innym do grzechu, staje się winny popełnionego czynu.</w:t>
      </w:r>
    </w:p>
    <w:p w:rsidR="00266E96" w:rsidRDefault="00266E96" w:rsidP="00266E96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266E96">
        <w:rPr>
          <w:rFonts w:ascii="Franklin Gothic Medium" w:hAnsi="Franklin Gothic Medium" w:cs="Arial"/>
          <w:color w:val="222222"/>
        </w:rPr>
        <w:t>Rzecz oczywista, jeżeli pomagamy komuś do dobrego, mamy zasługę, jeżeli zaś pomagamy do złego sprawiamy, że nasz bliźni grzeszy i my grzeszymy razem z nim. Wreszcie każdy, kto zamiast jasno i po chrześcijańsku nazwać zło – złem, broni i usprawiedliwia grzechy bliźniego staje się współwinny. Pomagać do grzechu możemy w różny sposób; bezpośrednio bądź pośrednio. Np uczeń w szkole okrada kurtki kolegów w szatni a inny robi to razem z nim pomagając mu przeszukiwać kieszenie. Wtedy mamy do czynienia z bezpośrednią pomocą. Może zdarzyć się także, że uczeń pomagający stoi na czatach i pilnuje, gdy ten okrada kurtki. To też forma pomocy, ale już nie bezpośredniej. Inny przykład uczeń może zapewniać na czas kradzieży swojemu koledze złodziejowi alibi i to też jest pośrednia forma pomocy w grzechu.</w:t>
      </w:r>
    </w:p>
    <w:p w:rsidR="00266E96" w:rsidRDefault="00266E96" w:rsidP="00266E96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266E96">
        <w:rPr>
          <w:rFonts w:ascii="Franklin Gothic Medium" w:hAnsi="Franklin Gothic Medium" w:cs="Arial"/>
          <w:color w:val="222222"/>
        </w:rPr>
        <w:t>Dokoła nas postawił Pan Bóg ludzi. Są to nasi bliźni, za których zbawienie my jesteśmy odpowiedzialni, a oni za nasze. Nikt się nie może od tej zależności wymówić. Każde nasze słowo, każdy nasz czyn ma większy wpływ na naszych bliźnich, niż się spodziewamy. Dlatego chciejmy być uważni.</w:t>
      </w:r>
    </w:p>
    <w:p w:rsidR="00266E96" w:rsidRPr="00266E96" w:rsidRDefault="00266E96" w:rsidP="00266E96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266E96">
        <w:rPr>
          <w:rFonts w:ascii="Franklin Gothic Medium" w:hAnsi="Franklin Gothic Medium" w:cs="Arial"/>
          <w:color w:val="222222"/>
        </w:rPr>
        <w:t>Postępujmy tak, byśmy nigdy nie mieli na sumieniu udziału w grzechach innych ludzi. Wystarczy już zła, które osobiście na co dzień popełniamy. Niech Pan Bóg nas zachowa, byśmy w dniu sądu musieli odpowiadać za zgorszenie innych.</w:t>
      </w:r>
    </w:p>
    <w:p w:rsidR="00AB7703" w:rsidRDefault="00AB7703" w:rsidP="00266E96">
      <w:pPr>
        <w:pStyle w:val="Nagwek1"/>
        <w:spacing w:before="0" w:beforeAutospacing="0" w:after="240" w:afterAutospacing="0" w:line="750" w:lineRule="atLeast"/>
        <w:jc w:val="center"/>
        <w:rPr>
          <w:rFonts w:ascii="Arial Black" w:hAnsi="Arial Black" w:cs="Helvetica"/>
          <w:color w:val="FF0000"/>
          <w:sz w:val="24"/>
          <w:szCs w:val="24"/>
          <w:u w:val="single"/>
        </w:rPr>
      </w:pPr>
    </w:p>
    <w:p w:rsidR="00E829DA" w:rsidRDefault="00E829DA" w:rsidP="00266E96">
      <w:pPr>
        <w:pStyle w:val="Nagwek1"/>
        <w:spacing w:before="0" w:beforeAutospacing="0" w:after="240" w:afterAutospacing="0" w:line="276" w:lineRule="auto"/>
        <w:rPr>
          <w:rFonts w:ascii="Franklin Gothic Medium" w:hAnsi="Franklin Gothic Medium" w:cs="Arial"/>
          <w:bCs w:val="0"/>
          <w:color w:val="333333"/>
          <w:sz w:val="24"/>
          <w:szCs w:val="24"/>
          <w:highlight w:val="cyan"/>
          <w:u w:val="single"/>
        </w:rPr>
      </w:pPr>
      <w:bookmarkStart w:id="0" w:name="_GoBack"/>
      <w:bookmarkEnd w:id="0"/>
      <w:r w:rsidRPr="00AA1B27">
        <w:rPr>
          <w:rFonts w:ascii="Franklin Gothic Medium" w:hAnsi="Franklin Gothic Medium" w:cs="Arial"/>
          <w:bCs w:val="0"/>
          <w:color w:val="333333"/>
          <w:sz w:val="24"/>
          <w:szCs w:val="24"/>
          <w:highlight w:val="cyan"/>
          <w:u w:val="single"/>
        </w:rPr>
        <w:lastRenderedPageBreak/>
        <w:t>NOTATKA:</w:t>
      </w:r>
    </w:p>
    <w:p w:rsidR="00266E96" w:rsidRPr="00266E96" w:rsidRDefault="00266E96" w:rsidP="00266E96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  <w:highlight w:val="cyan"/>
        </w:rPr>
      </w:pPr>
      <w:r w:rsidRPr="00266E96">
        <w:rPr>
          <w:rFonts w:ascii="Franklin Gothic Medium" w:hAnsi="Franklin Gothic Medium" w:cs="Arial"/>
          <w:color w:val="222222"/>
          <w:highlight w:val="cyan"/>
        </w:rPr>
        <w:t xml:space="preserve">Jeśli </w:t>
      </w:r>
      <w:r w:rsidRPr="00266E96">
        <w:rPr>
          <w:rFonts w:ascii="Franklin Gothic Medium" w:hAnsi="Franklin Gothic Medium" w:cs="Arial"/>
          <w:color w:val="222222"/>
          <w:highlight w:val="cyan"/>
        </w:rPr>
        <w:t>kto</w:t>
      </w:r>
      <w:r w:rsidRPr="00266E96">
        <w:rPr>
          <w:rFonts w:ascii="Franklin Gothic Medium" w:hAnsi="Franklin Gothic Medium" w:cs="Arial"/>
          <w:color w:val="222222"/>
          <w:highlight w:val="cyan"/>
        </w:rPr>
        <w:t>ś</w:t>
      </w:r>
      <w:r w:rsidRPr="00266E96">
        <w:rPr>
          <w:rFonts w:ascii="Franklin Gothic Medium" w:hAnsi="Franklin Gothic Medium" w:cs="Arial"/>
          <w:color w:val="222222"/>
          <w:highlight w:val="cyan"/>
        </w:rPr>
        <w:t xml:space="preserve"> w jakikolwiek sposób pomaga innym do grzechu, staje się winny popełnionego czynu.</w:t>
      </w:r>
      <w:r w:rsidRPr="00266E96">
        <w:rPr>
          <w:rFonts w:ascii="Franklin Gothic Medium" w:hAnsi="Franklin Gothic Medium" w:cs="Arial"/>
          <w:color w:val="222222"/>
          <w:highlight w:val="cyan"/>
        </w:rPr>
        <w:t xml:space="preserve"> Gdy</w:t>
      </w:r>
      <w:r w:rsidRPr="00266E96">
        <w:rPr>
          <w:rFonts w:ascii="Franklin Gothic Medium" w:hAnsi="Franklin Gothic Medium" w:cs="Arial"/>
          <w:color w:val="222222"/>
          <w:highlight w:val="cyan"/>
        </w:rPr>
        <w:t xml:space="preserve"> pomagamy komuś do dobrego, mamy zasługę, jeżeli zaś pomagamy do złego sprawiamy, że nasz bliźni grzeszy i my grzeszymy razem z nim.</w:t>
      </w:r>
    </w:p>
    <w:p w:rsidR="00266E96" w:rsidRPr="00266E96" w:rsidRDefault="00266E96" w:rsidP="00266E96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266E96">
        <w:rPr>
          <w:rFonts w:ascii="Franklin Gothic Medium" w:hAnsi="Franklin Gothic Medium" w:cs="Arial"/>
          <w:color w:val="222222"/>
          <w:highlight w:val="cyan"/>
        </w:rPr>
        <w:t>K</w:t>
      </w:r>
      <w:r w:rsidRPr="00266E96">
        <w:rPr>
          <w:rFonts w:ascii="Franklin Gothic Medium" w:hAnsi="Franklin Gothic Medium" w:cs="Arial"/>
          <w:color w:val="222222"/>
          <w:highlight w:val="cyan"/>
        </w:rPr>
        <w:t>ażdy, kto zamiast jasno i po ch</w:t>
      </w:r>
      <w:r w:rsidRPr="00266E96">
        <w:rPr>
          <w:rFonts w:ascii="Franklin Gothic Medium" w:hAnsi="Franklin Gothic Medium" w:cs="Arial"/>
          <w:color w:val="222222"/>
          <w:highlight w:val="cyan"/>
        </w:rPr>
        <w:t xml:space="preserve">rześcijańsku nazwać zło – złem a </w:t>
      </w:r>
      <w:r w:rsidRPr="00266E96">
        <w:rPr>
          <w:rFonts w:ascii="Franklin Gothic Medium" w:hAnsi="Franklin Gothic Medium" w:cs="Arial"/>
          <w:color w:val="222222"/>
          <w:highlight w:val="cyan"/>
        </w:rPr>
        <w:t>broni i usprawiedliwia grzechy bliźniego</w:t>
      </w:r>
      <w:r w:rsidRPr="00266E96">
        <w:rPr>
          <w:rFonts w:ascii="Franklin Gothic Medium" w:hAnsi="Franklin Gothic Medium" w:cs="Arial"/>
          <w:color w:val="222222"/>
          <w:highlight w:val="cyan"/>
        </w:rPr>
        <w:t>,</w:t>
      </w:r>
      <w:r w:rsidRPr="00266E96">
        <w:rPr>
          <w:rFonts w:ascii="Franklin Gothic Medium" w:hAnsi="Franklin Gothic Medium" w:cs="Arial"/>
          <w:color w:val="222222"/>
          <w:highlight w:val="cyan"/>
        </w:rPr>
        <w:t xml:space="preserve"> staje się współwinny.</w:t>
      </w:r>
    </w:p>
    <w:p w:rsidR="004613E8" w:rsidRDefault="004613E8" w:rsidP="00266E96">
      <w:pPr>
        <w:spacing w:after="240"/>
        <w:jc w:val="both"/>
        <w:rPr>
          <w:rFonts w:ascii="Franklin Gothic Medium" w:hAnsi="Franklin Gothic Medium" w:cs="Arial"/>
          <w:color w:val="222222"/>
          <w:sz w:val="24"/>
          <w:szCs w:val="24"/>
        </w:rPr>
      </w:pPr>
    </w:p>
    <w:p w:rsidR="004613E8" w:rsidRPr="004613E8" w:rsidRDefault="004613E8" w:rsidP="00266E96">
      <w:pPr>
        <w:spacing w:after="240"/>
        <w:jc w:val="both"/>
        <w:rPr>
          <w:rFonts w:ascii="Franklin Gothic Medium" w:hAnsi="Franklin Gothic Medium"/>
          <w:b/>
          <w:sz w:val="24"/>
          <w:szCs w:val="24"/>
        </w:rPr>
      </w:pPr>
    </w:p>
    <w:p w:rsidR="00D604B3" w:rsidRPr="00AA1B27" w:rsidRDefault="00D604B3" w:rsidP="00266E96">
      <w:pPr>
        <w:spacing w:after="24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1B27" w:rsidRDefault="00D604B3" w:rsidP="00266E96">
      <w:pPr>
        <w:spacing w:after="24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4613E8" w:rsidRPr="004613E8" w:rsidRDefault="004613E8" w:rsidP="00266E96">
      <w:pPr>
        <w:spacing w:after="240"/>
        <w:jc w:val="right"/>
        <w:rPr>
          <w:rFonts w:ascii="Franklin Gothic Medium" w:hAnsi="Franklin Gothic Medium"/>
          <w:sz w:val="24"/>
          <w:szCs w:val="24"/>
        </w:rPr>
      </w:pPr>
    </w:p>
    <w:sectPr w:rsidR="004613E8" w:rsidRPr="004613E8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52044"/>
    <w:rsid w:val="00185628"/>
    <w:rsid w:val="00217CD9"/>
    <w:rsid w:val="00266E96"/>
    <w:rsid w:val="0029664C"/>
    <w:rsid w:val="00364003"/>
    <w:rsid w:val="004613E8"/>
    <w:rsid w:val="00490128"/>
    <w:rsid w:val="004A0942"/>
    <w:rsid w:val="0078116E"/>
    <w:rsid w:val="00820BA7"/>
    <w:rsid w:val="00855141"/>
    <w:rsid w:val="00A519AE"/>
    <w:rsid w:val="00AA1B27"/>
    <w:rsid w:val="00AB7703"/>
    <w:rsid w:val="00AF1AB7"/>
    <w:rsid w:val="00BF5BEE"/>
    <w:rsid w:val="00CC609D"/>
    <w:rsid w:val="00CD1188"/>
    <w:rsid w:val="00D15DCB"/>
    <w:rsid w:val="00D604B3"/>
    <w:rsid w:val="00DC499B"/>
    <w:rsid w:val="00E8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963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3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6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62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3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60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44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2020-05-04T18:39:00Z</dcterms:created>
  <dcterms:modified xsi:type="dcterms:W3CDTF">2020-05-04T18:39:00Z</dcterms:modified>
</cp:coreProperties>
</file>