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3D" w:rsidRPr="00780A10" w:rsidRDefault="00D8563D" w:rsidP="00D8563D">
      <w:pPr>
        <w:ind w:firstLine="708"/>
        <w:jc w:val="right"/>
        <w:rPr>
          <w:b/>
          <w:u w:val="single"/>
        </w:rPr>
      </w:pPr>
      <w:r w:rsidRPr="00780A10">
        <w:rPr>
          <w:b/>
          <w:u w:val="single"/>
        </w:rPr>
        <w:t xml:space="preserve">Katecheza </w:t>
      </w:r>
      <w:r w:rsidR="00780A10" w:rsidRPr="00780A10">
        <w:rPr>
          <w:b/>
          <w:u w:val="single"/>
        </w:rPr>
        <w:t>1</w:t>
      </w:r>
    </w:p>
    <w:p w:rsidR="00D8563D" w:rsidRPr="00105424" w:rsidRDefault="00D8563D" w:rsidP="00D8563D">
      <w:pPr>
        <w:pStyle w:val="Nagwek7"/>
        <w:numPr>
          <w:ilvl w:val="6"/>
          <w:numId w:val="1"/>
        </w:numPr>
        <w:rPr>
          <w:color w:val="auto"/>
        </w:rPr>
      </w:pPr>
      <w:bookmarkStart w:id="0" w:name="Ustanowienie%20sakramentu%20bierzmowania"/>
      <w:r w:rsidRPr="00105424">
        <w:rPr>
          <w:color w:val="auto"/>
        </w:rPr>
        <w:t>Ustanowienie sakramentu bierzmowania</w:t>
      </w:r>
      <w:bookmarkEnd w:id="0"/>
    </w:p>
    <w:p w:rsidR="00D8563D" w:rsidRPr="00105424" w:rsidRDefault="00D8563D" w:rsidP="00D8563D">
      <w:pPr>
        <w:jc w:val="both"/>
      </w:pPr>
    </w:p>
    <w:p w:rsidR="00D8563D" w:rsidRPr="00105424" w:rsidRDefault="00D8563D" w:rsidP="00D8563D">
      <w:pPr>
        <w:ind w:firstLine="708"/>
        <w:jc w:val="both"/>
      </w:pPr>
      <w:r w:rsidRPr="00105424">
        <w:t xml:space="preserve">1. Wiele ostatnio mówi się w naszym kraju o postawach młodzieży, o jej </w:t>
      </w:r>
      <w:proofErr w:type="spellStart"/>
      <w:r w:rsidRPr="00105424">
        <w:t>zachowaniach</w:t>
      </w:r>
      <w:proofErr w:type="spellEnd"/>
      <w:r w:rsidRPr="00105424">
        <w:t>, prawidłowym ustawianiu hierarchii wartości, wyborach życiowych. Niekiedy sama młodzież już w wieku kilkunastu lat uważa siebie za dorosłą i dojrzałą, i chce być właśnie tak traktowana przez innych. Tymczasem, jak to ostatnio widzimy, rzeczywistość jest zupełnie inna: dojrzałość fizyczna nie zakłada pełnej dojrzałości emocjonalnej i intelektualnej. Tak samo jest w życiu duchowym. Po chrzcie św., kiedy stajemy się chrześcijanami, potrzebujemy wciąż ciągłego wzrostu duchowego, ciągłego opowiadania się za Chrystusem i Jego Ewangelią.</w:t>
      </w:r>
    </w:p>
    <w:p w:rsidR="00D8563D" w:rsidRPr="00105424" w:rsidRDefault="00D8563D" w:rsidP="00D8563D">
      <w:pPr>
        <w:ind w:firstLine="708"/>
        <w:jc w:val="both"/>
      </w:pPr>
      <w:r w:rsidRPr="00105424">
        <w:t xml:space="preserve">2. </w:t>
      </w:r>
      <w:r w:rsidRPr="00105424">
        <w:rPr>
          <w:b/>
          <w:bCs/>
        </w:rPr>
        <w:t>Sakrament bierzmowania, razem z chrztem i Eucharystią, składa się na „triadę” sakramentów inicjacji chrześcijańskiej</w:t>
      </w:r>
      <w:r w:rsidRPr="00105424">
        <w:t>. Bierzmowanie jest kolejnym etapem na drodze do pełnego wejścia w misterium Chrystusa i Kościoła. Chrzest święty odradza nas do nowego życia, bierzmowanie (od łacińskiego wyrazu „</w:t>
      </w:r>
      <w:proofErr w:type="spellStart"/>
      <w:r w:rsidRPr="00105424">
        <w:t>confirmatio</w:t>
      </w:r>
      <w:proofErr w:type="spellEnd"/>
      <w:r w:rsidRPr="00105424">
        <w:t xml:space="preserve">” – umocnienie) utwierdza to nowe życie, Eucharystia zaś wieńczy cały proces inicjacji. </w:t>
      </w:r>
      <w:r w:rsidRPr="00105424">
        <w:rPr>
          <w:b/>
          <w:bCs/>
        </w:rPr>
        <w:t>Przyjęcie sakramentu bierzmowania jest konieczne jako dopełnienie łaski chrztu świętego</w:t>
      </w:r>
      <w:r w:rsidRPr="00105424">
        <w:t>.</w:t>
      </w:r>
    </w:p>
    <w:p w:rsidR="00D8563D" w:rsidRPr="00105424" w:rsidRDefault="00D8563D" w:rsidP="00D8563D">
      <w:pPr>
        <w:ind w:firstLine="708"/>
        <w:jc w:val="both"/>
      </w:pPr>
      <w:r w:rsidRPr="00105424">
        <w:t xml:space="preserve">3. </w:t>
      </w:r>
      <w:r w:rsidRPr="00105424">
        <w:rPr>
          <w:b/>
          <w:bCs/>
        </w:rPr>
        <w:t>Sakrament bierzmowania przynosi każdemu, kto go przyjmuje, łaskę Ducha Świętego</w:t>
      </w:r>
      <w:r w:rsidRPr="00105424">
        <w:t>. Od stworzenia świata, kiedy „duch unosił się nad wodami” (Rdz 1), był On obecny w historii zbawienia. W Starym Testamencie prorocy zapowiadali, że Duch Pański spocznie na oczekiwanym Mesjaszu (por. Iz 33, 13; KKK 1286). Jezus Chrystus, Syn Boży, poczęty za sprawą Ducha Świętego, jak wyznajemy w „Credo”, wypełnia swoje ziemskie posłannictwo w jedności z Ojcem i Duchem. Tak było, gdy Duch wyprowadził Go na pustynię (Mt 4, 1), w czasie chrztu nad Jordanem, gdy Duch Święty ukazał się w postaci gołębicy (</w:t>
      </w:r>
      <w:proofErr w:type="spellStart"/>
      <w:r w:rsidRPr="00105424">
        <w:t>Łk</w:t>
      </w:r>
      <w:proofErr w:type="spellEnd"/>
      <w:r w:rsidRPr="00105424">
        <w:t xml:space="preserve"> 3,22), czy w synagodze w Nazarecie, kiedy Jezus czytał zebranym fragment Księgi proroka Izajasza: „Duch Pański spoczywa na mnie” (</w:t>
      </w:r>
      <w:proofErr w:type="spellStart"/>
      <w:r w:rsidRPr="00105424">
        <w:t>Łk</w:t>
      </w:r>
      <w:proofErr w:type="spellEnd"/>
      <w:r w:rsidRPr="00105424">
        <w:t xml:space="preserve"> 4, 16-18). </w:t>
      </w:r>
    </w:p>
    <w:p w:rsidR="00D8563D" w:rsidRPr="00105424" w:rsidRDefault="00D8563D" w:rsidP="00D8563D">
      <w:pPr>
        <w:pStyle w:val="Tekstpodstawowywcity"/>
        <w:rPr>
          <w:sz w:val="24"/>
        </w:rPr>
      </w:pPr>
      <w:r w:rsidRPr="00105424">
        <w:rPr>
          <w:sz w:val="24"/>
        </w:rPr>
        <w:t>„Ta pełnia Ducha – jak naucza Katechizm Kościoła Katolickiego – nie miała pozostać jedynie udziałem samego Mesjasza, ale miała być udzielona całemu ludowi mesjańskiemu (KKK 1287). Chrystus przemawiając do swoich wielokrotnie zapowiadał wylanie Ducha Świętego. Mówił: „Ja zaś będę prosił Ojca, a innego Pocieszyciela da wam, aby z wami był na zawsze – Ducha Prawdy (J, 14, 15-16). Chrystus spełnił tę obietnicę najpierw w dniu Paschy, a później w Dniu Pięćdziesiątnicy, w dniu, który dziś nazywamy Dniem Zesłania Ducha Świętego. To właśnie po tym niezwykłym wydarzeniu – jak podają Dzieje Apostolskie – uczniowie Chrystusa napełnieni Duchem Świętym zaczynają głosić „wielkie dzieła Boże” (</w:t>
      </w:r>
      <w:proofErr w:type="spellStart"/>
      <w:r w:rsidRPr="00105424">
        <w:rPr>
          <w:sz w:val="24"/>
        </w:rPr>
        <w:t>Dz</w:t>
      </w:r>
      <w:proofErr w:type="spellEnd"/>
      <w:r w:rsidRPr="00105424">
        <w:rPr>
          <w:sz w:val="24"/>
        </w:rPr>
        <w:t xml:space="preserve"> 2, 11) i wyruszają z misją ewangelizacyjną na cały świat. Od tej pory poprzez zewnętrzny znak nałożenia rąk i modlitwę udzielali oni wierzącym tego daru, dopełniając w ten sposób łaskę chrztu św. (por. </w:t>
      </w:r>
      <w:proofErr w:type="spellStart"/>
      <w:r w:rsidRPr="00105424">
        <w:rPr>
          <w:sz w:val="24"/>
        </w:rPr>
        <w:t>Dz</w:t>
      </w:r>
      <w:proofErr w:type="spellEnd"/>
      <w:r w:rsidRPr="00105424">
        <w:rPr>
          <w:sz w:val="24"/>
        </w:rPr>
        <w:t xml:space="preserve"> 8, 15-17). To właśnie </w:t>
      </w:r>
      <w:r w:rsidRPr="00105424">
        <w:rPr>
          <w:b/>
          <w:bCs/>
          <w:sz w:val="24"/>
        </w:rPr>
        <w:t>wkładanie rąk w tradycji chrześcijańskiej uznaje się za początek sakramentu bierzmowania</w:t>
      </w:r>
      <w:r w:rsidRPr="00105424">
        <w:rPr>
          <w:sz w:val="24"/>
        </w:rPr>
        <w:t xml:space="preserve"> (por. KKK 1288). </w:t>
      </w:r>
      <w:r w:rsidRPr="00105424">
        <w:rPr>
          <w:b/>
          <w:bCs/>
          <w:sz w:val="24"/>
        </w:rPr>
        <w:t>Nieco później dodano do niego namaszczenie wonną oliwą, które wyjaśnia imię „chrześcijanin” jako „namaszczony” na wzór Chrystusa</w:t>
      </w:r>
      <w:r w:rsidRPr="00105424">
        <w:rPr>
          <w:sz w:val="24"/>
        </w:rPr>
        <w:t>, „którego Bóg namaścił Duchem Świętym” (</w:t>
      </w:r>
      <w:proofErr w:type="spellStart"/>
      <w:r w:rsidRPr="00105424">
        <w:rPr>
          <w:sz w:val="24"/>
        </w:rPr>
        <w:t>Dz</w:t>
      </w:r>
      <w:proofErr w:type="spellEnd"/>
      <w:r w:rsidRPr="00105424">
        <w:rPr>
          <w:sz w:val="24"/>
        </w:rPr>
        <w:t>, 10, 38; por KKK 1289). Ten obrzęd namaszczenia istnieje w Tradycji Kościoła do dziś, dlatego sakrament bierzmowania nazywany jest na Wschodzie „</w:t>
      </w:r>
      <w:proofErr w:type="spellStart"/>
      <w:r w:rsidRPr="00105424">
        <w:rPr>
          <w:sz w:val="24"/>
        </w:rPr>
        <w:t>chryzmacją</w:t>
      </w:r>
      <w:proofErr w:type="spellEnd"/>
      <w:r w:rsidRPr="00105424">
        <w:rPr>
          <w:sz w:val="24"/>
        </w:rPr>
        <w:t xml:space="preserve">”, co można przetłumaczyć jako namaszczenie krzyżmem, a na Zachodzie bierzmowaniem (konfirmacją) – utrwaleniem, utwierdzeniem, ponieważ ten sakrament utwierdza chrzest i wieńczy dzieło Boże zawarte w chrzcie świętym (por. </w:t>
      </w:r>
      <w:proofErr w:type="spellStart"/>
      <w:r w:rsidRPr="00105424">
        <w:rPr>
          <w:sz w:val="24"/>
        </w:rPr>
        <w:t>KomKKK</w:t>
      </w:r>
      <w:proofErr w:type="spellEnd"/>
      <w:r w:rsidRPr="00105424">
        <w:rPr>
          <w:sz w:val="24"/>
        </w:rPr>
        <w:t xml:space="preserve"> 266).</w:t>
      </w:r>
    </w:p>
    <w:p w:rsidR="00D8563D" w:rsidRPr="00105424" w:rsidRDefault="00D8563D" w:rsidP="00D8563D">
      <w:pPr>
        <w:ind w:firstLine="708"/>
        <w:jc w:val="both"/>
        <w:rPr>
          <w:b/>
          <w:bCs/>
        </w:rPr>
      </w:pPr>
      <w:r w:rsidRPr="00105424">
        <w:t xml:space="preserve">4. Zapamiętajmy: </w:t>
      </w:r>
      <w:r w:rsidRPr="00105424">
        <w:rPr>
          <w:b/>
          <w:bCs/>
        </w:rPr>
        <w:t xml:space="preserve">Sakrament bierzmowania jest jednym z trzech sakramentów chrześcijańskiego wtajemniczenia. Jest on wylaniem na wierzących darów Ducha Świętego, którego już w Starym Testamencie zapowiadali prorocy, którego Chrystus obiecał swoim uczniom, i który został dany wierzącym w Dniu Pięćdziesiątnicy. Apostołowie przez modlitwę i wkładanie rąk udzielali darów Ducha Świętego, a w późniejszym czasie do tego rytu dodano także namaszczenie świętym olejem, zwanym krzyżmem. </w:t>
      </w:r>
    </w:p>
    <w:p w:rsidR="00D8563D" w:rsidRPr="00105424" w:rsidRDefault="00D8563D" w:rsidP="00D8563D">
      <w:pPr>
        <w:jc w:val="both"/>
      </w:pPr>
    </w:p>
    <w:p w:rsidR="00D8563D" w:rsidRPr="00780A10" w:rsidRDefault="00D8563D" w:rsidP="00D8563D">
      <w:pPr>
        <w:pStyle w:val="Nagwek1"/>
        <w:pageBreakBefore/>
        <w:numPr>
          <w:ilvl w:val="0"/>
          <w:numId w:val="1"/>
        </w:numPr>
        <w:rPr>
          <w:i w:val="0"/>
          <w:u w:val="single"/>
        </w:rPr>
      </w:pPr>
      <w:r w:rsidRPr="00780A10">
        <w:rPr>
          <w:i w:val="0"/>
          <w:u w:val="single"/>
        </w:rPr>
        <w:lastRenderedPageBreak/>
        <w:t xml:space="preserve">Katecheza </w:t>
      </w:r>
      <w:r w:rsidR="00780A10" w:rsidRPr="00780A10">
        <w:rPr>
          <w:i w:val="0"/>
          <w:u w:val="single"/>
        </w:rPr>
        <w:t>2</w:t>
      </w:r>
    </w:p>
    <w:p w:rsidR="00D8563D" w:rsidRPr="00105424" w:rsidRDefault="00D8563D" w:rsidP="00D8563D">
      <w:pPr>
        <w:pStyle w:val="Nagwek7"/>
        <w:numPr>
          <w:ilvl w:val="6"/>
          <w:numId w:val="1"/>
        </w:numPr>
        <w:rPr>
          <w:color w:val="auto"/>
        </w:rPr>
      </w:pPr>
      <w:bookmarkStart w:id="1" w:name="Bierzmowanie%20znaki%20obrz%C4%99dy%20ce"/>
      <w:r w:rsidRPr="00105424">
        <w:rPr>
          <w:color w:val="auto"/>
        </w:rPr>
        <w:t>Bierzmowanie: znaki, obrzędy, celebracja</w:t>
      </w:r>
      <w:bookmarkEnd w:id="1"/>
    </w:p>
    <w:p w:rsidR="00D8563D" w:rsidRPr="00105424" w:rsidRDefault="00780A10" w:rsidP="00D8563D">
      <w:pPr>
        <w:jc w:val="both"/>
      </w:pPr>
      <w:hyperlink r:id="rId6" w:history="1"/>
    </w:p>
    <w:p w:rsidR="00D8563D" w:rsidRPr="00105424" w:rsidRDefault="00D8563D" w:rsidP="00D8563D">
      <w:pPr>
        <w:ind w:firstLine="708"/>
        <w:jc w:val="both"/>
        <w:rPr>
          <w:szCs w:val="27"/>
        </w:rPr>
      </w:pPr>
      <w:r w:rsidRPr="00105424">
        <w:rPr>
          <w:szCs w:val="27"/>
        </w:rPr>
        <w:t xml:space="preserve">1. Sakramenty święte, które przyjmują wszyscy wierni, udzielane są zwykle przez kapłanów. Spośród nich tylko jeden – bierzmowanie – z reguły udzielany jest przez biskupa. Przyjęcie sakramentu poprzedza zwykle długie przygotowanie kandydatów, podczas którego – w ramach wielu spotkań - poznają oni przebieg liturgii, a także sens i znaczenie poszczególnych obrzędów. </w:t>
      </w:r>
    </w:p>
    <w:p w:rsidR="00D8563D" w:rsidRPr="00105424" w:rsidRDefault="00D8563D" w:rsidP="00D8563D">
      <w:pPr>
        <w:ind w:firstLine="708"/>
        <w:jc w:val="both"/>
        <w:rPr>
          <w:szCs w:val="27"/>
        </w:rPr>
      </w:pPr>
      <w:r w:rsidRPr="00105424">
        <w:rPr>
          <w:szCs w:val="27"/>
        </w:rPr>
        <w:t>2. Katechizm Kościoła Katolickiego naucza, że szczególnie ważnym znakiem związanym z tym sakramentem jest „</w:t>
      </w:r>
      <w:r w:rsidRPr="00105424">
        <w:rPr>
          <w:rStyle w:val="Pogrubienie"/>
          <w:szCs w:val="27"/>
        </w:rPr>
        <w:t>znak namaszczenia oraz to, co namaszczenie oznacza i wyciska, czyli pieczęć duchową”</w:t>
      </w:r>
      <w:r w:rsidRPr="00105424">
        <w:rPr>
          <w:szCs w:val="27"/>
        </w:rPr>
        <w:t xml:space="preserve"> (KKK 1293). W symbolice biblijnej namaszczenie posiada wielkie bogactwo treści. Pismo święte wiele razy mówi o oliwie, która jest znakiem obfitości, ma wartość oczyszczającą, uzdrawiającą i udzielającą siły (por. KKK 1293). Całe bogactwo znaczeniowe namaszczenia oliwą można odnaleźć w życiu sakramentalnym. Można tu odnaleźć wszystkie biblijne znaczenia przypisane oliwie. Sakrament namaszczenia chorych wyraża uzdrowienie i pociechę; namaszczenie olejem krzyżma po chrzcie, w trakcie bierzmowania i podczas udzielania święceń kapłańskich jest znakiem konsekracji. Jak poucza Katechizm, „bierzmowanie sprawia, że chrześcijanie, to znaczy ci, którzy zostali namaszczeni, uczestniczą głębiej w posłaniu Jezusa Chrystusa i w pełni Ducha Świętego, którą On posiada, aby całe ich życie wydawało </w:t>
      </w:r>
      <w:r w:rsidRPr="00105424">
        <w:rPr>
          <w:rStyle w:val="Uwydatnienie"/>
          <w:szCs w:val="27"/>
        </w:rPr>
        <w:t>miłą Bogu wonność Chrystusa</w:t>
      </w:r>
      <w:r w:rsidRPr="00105424">
        <w:rPr>
          <w:szCs w:val="27"/>
        </w:rPr>
        <w:t xml:space="preserve"> (por. 2 Kor 2, 15)” (KKK 1294). Przez namaszczenie osoba bierzmowana otrzymuje „</w:t>
      </w:r>
      <w:r w:rsidRPr="00105424">
        <w:rPr>
          <w:rStyle w:val="Pogrubienie"/>
          <w:szCs w:val="27"/>
        </w:rPr>
        <w:t>duchowe znamię</w:t>
      </w:r>
      <w:r w:rsidRPr="00105424">
        <w:rPr>
          <w:szCs w:val="27"/>
        </w:rPr>
        <w:t xml:space="preserve">” - </w:t>
      </w:r>
      <w:r w:rsidRPr="00105424">
        <w:rPr>
          <w:rStyle w:val="Pogrubienie"/>
          <w:szCs w:val="27"/>
        </w:rPr>
        <w:t>pieczęć</w:t>
      </w:r>
      <w:r w:rsidRPr="00105424">
        <w:rPr>
          <w:szCs w:val="27"/>
        </w:rPr>
        <w:t xml:space="preserve"> </w:t>
      </w:r>
      <w:r w:rsidRPr="00105424">
        <w:rPr>
          <w:rStyle w:val="Pogrubienie"/>
          <w:szCs w:val="27"/>
        </w:rPr>
        <w:t>Ducha Świętego</w:t>
      </w:r>
      <w:r w:rsidRPr="00105424">
        <w:rPr>
          <w:szCs w:val="27"/>
        </w:rPr>
        <w:t xml:space="preserve">. Jest ona „znakiem całkowitej przynależności do Chrystusa i trwałego oddania się na jego służbę” (KKK1296). Katechizm wspomina także, iż owa pieczęć jest znakiem Bożej opieki, jaką otrzymają podczas powtórnego przyjścia Chrystusa wszyscy nią „opieczętowani” (por. </w:t>
      </w:r>
      <w:proofErr w:type="spellStart"/>
      <w:r w:rsidRPr="00105424">
        <w:rPr>
          <w:szCs w:val="27"/>
        </w:rPr>
        <w:t>Ap</w:t>
      </w:r>
      <w:proofErr w:type="spellEnd"/>
      <w:r w:rsidRPr="00105424">
        <w:rPr>
          <w:szCs w:val="27"/>
        </w:rPr>
        <w:t xml:space="preserve"> 7, 2-3; KKK 1296).</w:t>
      </w:r>
    </w:p>
    <w:p w:rsidR="00D8563D" w:rsidRPr="00105424" w:rsidRDefault="00D8563D" w:rsidP="00D8563D">
      <w:pPr>
        <w:ind w:firstLine="708"/>
        <w:jc w:val="both"/>
        <w:rPr>
          <w:szCs w:val="27"/>
        </w:rPr>
      </w:pPr>
      <w:r w:rsidRPr="00105424">
        <w:rPr>
          <w:szCs w:val="27"/>
        </w:rPr>
        <w:t>3. Liturgia sakramentu bierzmowania jest w obrządku rzymskim wyraźną kontynuacją liturgii chrztu świętego. Zaczyna się bowiem od odnowienia przyrzeczeń chrzcielnych i wyznania wiary przez bierzmowanych, podobnie jak to się dzieje podczas liturgii chrzcielnej (por. KKK 1298). Kolejnym ważnym znakiem towarzyszącym liturgii bierzmowania jest apostolski gest wyciągnięcia rąk nad bierzmowanymi. Jak naucza Katechizm, „jest to gest, który od czasów apostolskich jest znakiem daru Ducha” (KKK 1299).</w:t>
      </w:r>
    </w:p>
    <w:p w:rsidR="00D8563D" w:rsidRPr="00105424" w:rsidRDefault="00D8563D" w:rsidP="00D8563D">
      <w:pPr>
        <w:ind w:firstLine="708"/>
        <w:jc w:val="both"/>
        <w:rPr>
          <w:szCs w:val="27"/>
        </w:rPr>
      </w:pPr>
      <w:r w:rsidRPr="00105424">
        <w:rPr>
          <w:szCs w:val="27"/>
        </w:rPr>
        <w:t xml:space="preserve">Po modlitwie o wylanie Ducha Świętego następuje istotny obrzęd sakramentu, którego biskup dokonuje poprzez namaszczenie olejem krzyżma czoła osoby bierzmowanej wraz z nałożeniem ręki i wypowiedzenie wybranego przez bierzmowanego imienia oraz słów: </w:t>
      </w:r>
      <w:r w:rsidRPr="00105424">
        <w:rPr>
          <w:b/>
          <w:szCs w:val="27"/>
        </w:rPr>
        <w:t>„</w:t>
      </w:r>
      <w:r w:rsidRPr="00105424">
        <w:rPr>
          <w:rStyle w:val="Pogrubienie"/>
          <w:b w:val="0"/>
          <w:szCs w:val="27"/>
        </w:rPr>
        <w:t>Przyjmij znamię daru Ducha Świętego</w:t>
      </w:r>
      <w:r w:rsidRPr="00105424">
        <w:rPr>
          <w:b/>
          <w:szCs w:val="27"/>
        </w:rPr>
        <w:t>”.</w:t>
      </w:r>
      <w:r w:rsidRPr="00105424">
        <w:rPr>
          <w:szCs w:val="27"/>
        </w:rPr>
        <w:t xml:space="preserve"> Osoba przyjmująca sakrament odpowiada </w:t>
      </w:r>
      <w:r w:rsidRPr="00105424">
        <w:rPr>
          <w:b/>
          <w:szCs w:val="27"/>
        </w:rPr>
        <w:t>„</w:t>
      </w:r>
      <w:r w:rsidRPr="00105424">
        <w:rPr>
          <w:rStyle w:val="Pogrubienie"/>
          <w:b w:val="0"/>
          <w:szCs w:val="27"/>
        </w:rPr>
        <w:t>Amen</w:t>
      </w:r>
      <w:r w:rsidRPr="00105424">
        <w:rPr>
          <w:b/>
          <w:szCs w:val="27"/>
        </w:rPr>
        <w:t>”,</w:t>
      </w:r>
      <w:r w:rsidRPr="00105424">
        <w:rPr>
          <w:szCs w:val="27"/>
        </w:rPr>
        <w:t xml:space="preserve"> potwierdzając tym samym zgodę na przyjęcie sakramentu i zapewniając o gotowości do współpracy z łaską Bożą (por. KKK 1300). Liturgię sakramentu wieńczy znak pokoju, wyrażający „kościelną komunię z biskupem i wszystkimi wiernymi” (KKK 1301). </w:t>
      </w:r>
    </w:p>
    <w:p w:rsidR="00D8563D" w:rsidRPr="00105424" w:rsidRDefault="00D8563D" w:rsidP="00D8563D">
      <w:pPr>
        <w:ind w:firstLine="708"/>
        <w:jc w:val="both"/>
        <w:rPr>
          <w:rStyle w:val="Pogrubienie"/>
          <w:szCs w:val="27"/>
        </w:rPr>
      </w:pPr>
      <w:r w:rsidRPr="00105424">
        <w:rPr>
          <w:szCs w:val="27"/>
        </w:rPr>
        <w:t xml:space="preserve">4. </w:t>
      </w:r>
      <w:r w:rsidRPr="00105424">
        <w:rPr>
          <w:rStyle w:val="Pogrubienie"/>
          <w:szCs w:val="27"/>
        </w:rPr>
        <w:t>Zapamiętajmy:</w:t>
      </w:r>
      <w:r w:rsidRPr="00105424">
        <w:rPr>
          <w:szCs w:val="27"/>
        </w:rPr>
        <w:t xml:space="preserve"> </w:t>
      </w:r>
      <w:r w:rsidRPr="00105424">
        <w:rPr>
          <w:rStyle w:val="Pogrubienie"/>
          <w:szCs w:val="27"/>
        </w:rPr>
        <w:t xml:space="preserve">Liturgia sakramentu bierzmowania zawiera ważne znaki, spośród których najistotniejszym jest namaszczenie olejem krzyżma wraz z nałożeniem ręki, będące zewnętrznym wyrazem duchowej konsekracji. Znakowi temu towarzyszą obrzędy, wyjaśniające istotę sakramentu. Należą do nich: apostolski gest wyciągnięcia rąk, oznaczający udzielenie daru Ducha Świętego oraz pocałunek pokoju, wyrażający jedność w Kościele. </w:t>
      </w:r>
    </w:p>
    <w:p w:rsidR="00D8563D" w:rsidRPr="00105424" w:rsidRDefault="00D8563D" w:rsidP="00D8563D">
      <w:pPr>
        <w:jc w:val="both"/>
        <w:rPr>
          <w:szCs w:val="27"/>
        </w:rPr>
      </w:pPr>
    </w:p>
    <w:p w:rsidR="00D8563D" w:rsidRPr="00105424" w:rsidRDefault="00D8563D" w:rsidP="00D8563D">
      <w:pPr>
        <w:jc w:val="both"/>
        <w:rPr>
          <w:szCs w:val="8"/>
        </w:rPr>
      </w:pPr>
    </w:p>
    <w:p w:rsidR="00D8563D" w:rsidRPr="00780A10" w:rsidRDefault="00780A10" w:rsidP="00D8563D">
      <w:pPr>
        <w:pStyle w:val="Nagwek1"/>
        <w:pageBreakBefore/>
        <w:numPr>
          <w:ilvl w:val="0"/>
          <w:numId w:val="1"/>
        </w:numPr>
        <w:rPr>
          <w:i w:val="0"/>
          <w:u w:val="single"/>
        </w:rPr>
      </w:pPr>
      <w:r w:rsidRPr="00780A10">
        <w:rPr>
          <w:i w:val="0"/>
          <w:u w:val="single"/>
        </w:rPr>
        <w:lastRenderedPageBreak/>
        <w:t>Katecheza</w:t>
      </w:r>
      <w:r>
        <w:rPr>
          <w:i w:val="0"/>
          <w:u w:val="single"/>
        </w:rPr>
        <w:t xml:space="preserve"> </w:t>
      </w:r>
      <w:r w:rsidRPr="00780A10">
        <w:rPr>
          <w:i w:val="0"/>
          <w:u w:val="single"/>
        </w:rPr>
        <w:t>3</w:t>
      </w:r>
    </w:p>
    <w:p w:rsidR="00D8563D" w:rsidRPr="00105424" w:rsidRDefault="00D8563D" w:rsidP="00D8563D">
      <w:pPr>
        <w:pStyle w:val="Nagwek7"/>
        <w:numPr>
          <w:ilvl w:val="6"/>
          <w:numId w:val="1"/>
        </w:numPr>
        <w:rPr>
          <w:color w:val="auto"/>
        </w:rPr>
      </w:pPr>
      <w:bookmarkStart w:id="2" w:name="Skutki%20bierzmowania"/>
      <w:r w:rsidRPr="00105424">
        <w:rPr>
          <w:color w:val="auto"/>
        </w:rPr>
        <w:t>Skutki bierzmowania</w:t>
      </w:r>
      <w:bookmarkEnd w:id="2"/>
    </w:p>
    <w:p w:rsidR="00D8563D" w:rsidRPr="00105424" w:rsidRDefault="00D8563D" w:rsidP="00D8563D">
      <w:pPr>
        <w:pStyle w:val="NormalnyWeb"/>
        <w:spacing w:before="0" w:after="0"/>
        <w:ind w:firstLine="708"/>
        <w:jc w:val="both"/>
        <w:rPr>
          <w:rFonts w:ascii="Times New Roman" w:hAnsi="Times New Roman"/>
          <w:color w:val="auto"/>
          <w:sz w:val="24"/>
        </w:rPr>
      </w:pPr>
    </w:p>
    <w:p w:rsidR="00D8563D" w:rsidRPr="00105424" w:rsidRDefault="00D8563D" w:rsidP="00D8563D">
      <w:pPr>
        <w:pStyle w:val="NormalnyWeb"/>
        <w:spacing w:before="0" w:after="0"/>
        <w:ind w:firstLine="708"/>
        <w:jc w:val="both"/>
        <w:rPr>
          <w:rFonts w:ascii="Times New Roman" w:hAnsi="Times New Roman"/>
          <w:color w:val="auto"/>
          <w:sz w:val="24"/>
        </w:rPr>
      </w:pPr>
      <w:r w:rsidRPr="00105424">
        <w:rPr>
          <w:rFonts w:ascii="Times New Roman" w:hAnsi="Times New Roman"/>
          <w:color w:val="auto"/>
          <w:sz w:val="24"/>
        </w:rPr>
        <w:t>1. Ktoś może zapytać: Czy naprawdę potrzebny jest nam sakrament bierzmowania? Przecież jesteśmy już ochrzczeni, a więc zostaliśmy włączeni do Kościoła Chrystusowego, każdy z nas był u spowiedzi i Komunii świętej. Odnowiliśmy też przyrzeczenia chrztu świętego w czasie Generalnej Komunii świętej. Co zatem nowego wnosi w nasze życie bierzmowanie?</w:t>
      </w:r>
    </w:p>
    <w:p w:rsidR="00D8563D" w:rsidRPr="00105424" w:rsidRDefault="00D8563D" w:rsidP="00D8563D">
      <w:pPr>
        <w:pStyle w:val="NormalnyWeb"/>
        <w:spacing w:before="0" w:after="0"/>
        <w:ind w:firstLine="708"/>
        <w:jc w:val="both"/>
        <w:rPr>
          <w:rFonts w:ascii="Times New Roman" w:hAnsi="Times New Roman"/>
          <w:color w:val="auto"/>
          <w:sz w:val="24"/>
        </w:rPr>
      </w:pPr>
      <w:r w:rsidRPr="00105424">
        <w:rPr>
          <w:rFonts w:ascii="Times New Roman" w:hAnsi="Times New Roman"/>
          <w:color w:val="auto"/>
          <w:sz w:val="24"/>
        </w:rPr>
        <w:t xml:space="preserve">2. Spróbujmy odpowiedzieć na to pytanie, czyli poznać </w:t>
      </w:r>
      <w:r w:rsidRPr="00105424">
        <w:rPr>
          <w:rFonts w:ascii="Times New Roman" w:hAnsi="Times New Roman"/>
          <w:b/>
          <w:bCs/>
          <w:color w:val="auto"/>
          <w:sz w:val="24"/>
        </w:rPr>
        <w:t>skutki sakramentu bierzmowania.</w:t>
      </w:r>
      <w:r w:rsidRPr="00105424">
        <w:rPr>
          <w:rFonts w:ascii="Times New Roman" w:hAnsi="Times New Roman"/>
          <w:color w:val="auto"/>
          <w:sz w:val="24"/>
        </w:rPr>
        <w:t xml:space="preserve"> Łatwiej wówczas nam będzie zrozumieć jego potrzebę. </w:t>
      </w:r>
    </w:p>
    <w:p w:rsidR="00D8563D" w:rsidRPr="00105424" w:rsidRDefault="00D8563D" w:rsidP="00D8563D">
      <w:pPr>
        <w:pStyle w:val="NormalnyWeb"/>
        <w:spacing w:before="0" w:after="0"/>
        <w:ind w:firstLine="708"/>
        <w:jc w:val="both"/>
        <w:rPr>
          <w:rFonts w:ascii="Times New Roman" w:hAnsi="Times New Roman"/>
          <w:color w:val="auto"/>
          <w:sz w:val="24"/>
        </w:rPr>
      </w:pPr>
      <w:r w:rsidRPr="00105424">
        <w:rPr>
          <w:rFonts w:ascii="Times New Roman" w:hAnsi="Times New Roman"/>
          <w:color w:val="auto"/>
          <w:sz w:val="24"/>
        </w:rPr>
        <w:t>Choć apostołowie wcześniej spotkali się z Chrystusem, patrzyli na Jego życie, słuchali Jego nauki, otrzymali władzę udzielania sakramentów świętych i misję ewangelizacji, to jednak potrzebowali specjalnego umocnienia. W dniu Wniebowstąpienia Jezus zapowiedział im: „Oto Ja ześlę na was obietnicę mojego Ojca. Wy zaś pozostańcie w mieście, aż będziecie uzbrojeni mocą z wysoka” (</w:t>
      </w:r>
      <w:proofErr w:type="spellStart"/>
      <w:r w:rsidRPr="00105424">
        <w:rPr>
          <w:rFonts w:ascii="Times New Roman" w:hAnsi="Times New Roman"/>
          <w:color w:val="auto"/>
          <w:sz w:val="24"/>
        </w:rPr>
        <w:t>Łk</w:t>
      </w:r>
      <w:proofErr w:type="spellEnd"/>
      <w:r w:rsidRPr="00105424">
        <w:rPr>
          <w:rFonts w:ascii="Times New Roman" w:hAnsi="Times New Roman"/>
          <w:color w:val="auto"/>
          <w:sz w:val="24"/>
        </w:rPr>
        <w:t xml:space="preserve"> 24,39). My również potrzebujemy tej mocy i otrzymujemy ją właśnie w sakramencie bierzmowania. Katechizm Kościoła Katolickiego naucza, że „skutkiem sakramentu bierzmowania jest </w:t>
      </w:r>
      <w:r w:rsidRPr="00105424">
        <w:rPr>
          <w:rFonts w:ascii="Times New Roman" w:hAnsi="Times New Roman"/>
          <w:b/>
          <w:bCs/>
          <w:color w:val="auto"/>
          <w:sz w:val="24"/>
        </w:rPr>
        <w:t>specjalne wylanie Ducha Świętego, jak to, które zostało udzielone Apostołom w dniu Pięćdziesiątnicy</w:t>
      </w:r>
      <w:r w:rsidRPr="00105424">
        <w:rPr>
          <w:rFonts w:ascii="Times New Roman" w:hAnsi="Times New Roman"/>
          <w:color w:val="auto"/>
          <w:sz w:val="24"/>
        </w:rPr>
        <w:t>. Bierzmowanie przynosi zatem wzrost i pogłębienie łaski chrzcielnej: zakorzenia nas głębiej w Bożym synostwie, tak że możemy mówić “</w:t>
      </w:r>
      <w:proofErr w:type="spellStart"/>
      <w:r w:rsidRPr="00105424">
        <w:rPr>
          <w:rFonts w:ascii="Times New Roman" w:hAnsi="Times New Roman"/>
          <w:color w:val="auto"/>
          <w:sz w:val="24"/>
        </w:rPr>
        <w:t>Abba</w:t>
      </w:r>
      <w:proofErr w:type="spellEnd"/>
      <w:r w:rsidRPr="00105424">
        <w:rPr>
          <w:rFonts w:ascii="Times New Roman" w:hAnsi="Times New Roman"/>
          <w:color w:val="auto"/>
          <w:sz w:val="24"/>
        </w:rPr>
        <w:t>, Ojcze!” (</w:t>
      </w:r>
      <w:proofErr w:type="spellStart"/>
      <w:r w:rsidRPr="00105424">
        <w:rPr>
          <w:rFonts w:ascii="Times New Roman" w:hAnsi="Times New Roman"/>
          <w:color w:val="auto"/>
          <w:sz w:val="24"/>
        </w:rPr>
        <w:t>Rz</w:t>
      </w:r>
      <w:proofErr w:type="spellEnd"/>
      <w:r w:rsidRPr="00105424">
        <w:rPr>
          <w:rFonts w:ascii="Times New Roman" w:hAnsi="Times New Roman"/>
          <w:color w:val="auto"/>
          <w:sz w:val="24"/>
        </w:rPr>
        <w:t xml:space="preserve"> 8,15); ściślej jednoczy nas z Chrystusem; pomnaża w nas dary Ducha Świętego; udoskonala naszą więź z Kościołem; udziela nam, jako prawdziwym świadkom Chrystusa, specjalnej mocy Ducha Świętego do szerzenia i obrony wiary słowem i czynem, do mężnego wyznawania imienia Chrystusa oraz do tego, by nigdy nie wstydzić się Krzyża” (KKK 1302-1303).</w:t>
      </w:r>
    </w:p>
    <w:p w:rsidR="00D8563D" w:rsidRPr="00105424" w:rsidRDefault="00D8563D" w:rsidP="00D8563D">
      <w:pPr>
        <w:pStyle w:val="NormalnyWeb"/>
        <w:spacing w:before="0" w:after="0"/>
        <w:ind w:firstLine="708"/>
        <w:jc w:val="both"/>
        <w:rPr>
          <w:rFonts w:ascii="Times New Roman" w:hAnsi="Times New Roman"/>
          <w:color w:val="auto"/>
          <w:sz w:val="24"/>
        </w:rPr>
      </w:pPr>
      <w:r w:rsidRPr="00105424">
        <w:rPr>
          <w:rFonts w:ascii="Times New Roman" w:hAnsi="Times New Roman"/>
          <w:color w:val="auto"/>
          <w:sz w:val="24"/>
        </w:rPr>
        <w:t xml:space="preserve">3. Kościół świadom jest tego, co wnosi w życie chrześcijanina sakrament bierzmowania i jak jest niezbędny zwłaszcza ludziom młodym, którzy narażeni są często na różne niebezpieczeństwa i trudności. Człowieka wchodzącego w dorosłe życie czekają nowe zadania i obowiązki i staje on przed coraz większymi wyzwaniami, dlatego tak bardzo potrzebna jest mu Boża pomoc, którą w sakramencie bierzmowania otrzymuje. Od momentu chrztu świętego należymy do Chrystusa i Jego Kościoła. Sakrament bierzmowania umacnia jeszcze bardziej tę naszą więź i daje specjalną moc, byśmy zawsze i wszędzie byli wiernymi świadkami Chrystusa i potrafili głosić Jego Ewangelię; byśmy mężnie stawali w obronie wiary i swych przekonań religijnych, by nasze codzienne życie było nieustannym wychwalaniem imienia Bożego. W każdym człowieku, tym bardziej młodym, istnieje pragnienie społecznego zaangażowania oraz realizowania się w konkretnej wspólnocie – także we wspólnocie Kościoła. Duch Święty w sakramencie bierzmowania uzdalnia nas do tego i daje nam odpowiednie dary, zwane charyzmatami. Sakrament bierzmowania jest </w:t>
      </w:r>
      <w:r w:rsidRPr="00105424">
        <w:rPr>
          <w:rFonts w:ascii="Times New Roman" w:hAnsi="Times New Roman"/>
          <w:b/>
          <w:bCs/>
          <w:color w:val="auto"/>
          <w:sz w:val="24"/>
        </w:rPr>
        <w:t>dopełnieniem sakramentu chrztu</w:t>
      </w:r>
      <w:r w:rsidRPr="00105424">
        <w:rPr>
          <w:rFonts w:ascii="Times New Roman" w:hAnsi="Times New Roman"/>
          <w:color w:val="auto"/>
          <w:sz w:val="24"/>
        </w:rPr>
        <w:t>. Udziela się go tylko jeden raz, ponieważ, tak jak chrzest, „wyciska on w duszy niezatarte duchowe znamię, «charakter», który jest znakiem, że Jezus Chrystus naznaczył chrześcijanina pieczęcią swego Ducha, przyoblekając go mocą z wysoka, aby był jego świadkiem” (KKK 1304).</w:t>
      </w:r>
    </w:p>
    <w:p w:rsidR="00D8563D" w:rsidRPr="00105424" w:rsidRDefault="00D8563D" w:rsidP="00D8563D">
      <w:pPr>
        <w:pStyle w:val="NormalnyWeb"/>
        <w:spacing w:before="0" w:after="0"/>
        <w:ind w:firstLine="708"/>
        <w:jc w:val="both"/>
        <w:rPr>
          <w:rFonts w:ascii="Times New Roman" w:hAnsi="Times New Roman"/>
          <w:color w:val="auto"/>
          <w:sz w:val="24"/>
        </w:rPr>
      </w:pPr>
      <w:r w:rsidRPr="00105424">
        <w:rPr>
          <w:rFonts w:ascii="Times New Roman" w:hAnsi="Times New Roman"/>
          <w:color w:val="auto"/>
          <w:sz w:val="24"/>
        </w:rPr>
        <w:t xml:space="preserve">Zwróćmy jednak uwagę, że żaden dar od Boga, choćby największy, nie przyniesie oczekiwanych owoców, jeśli z naszej strony nie będzie akceptacji, zaangażowania i współpracy z Bożą łaską. </w:t>
      </w:r>
    </w:p>
    <w:p w:rsidR="00D8563D" w:rsidRPr="00105424" w:rsidRDefault="00D8563D" w:rsidP="00D8563D">
      <w:pPr>
        <w:pStyle w:val="NormalnyWeb"/>
        <w:spacing w:before="0" w:after="0"/>
        <w:ind w:firstLine="708"/>
        <w:jc w:val="both"/>
        <w:rPr>
          <w:rFonts w:ascii="Times New Roman" w:hAnsi="Times New Roman"/>
          <w:b/>
          <w:bCs/>
          <w:color w:val="auto"/>
          <w:sz w:val="24"/>
        </w:rPr>
      </w:pPr>
      <w:r w:rsidRPr="00105424">
        <w:rPr>
          <w:rFonts w:ascii="Times New Roman" w:hAnsi="Times New Roman"/>
          <w:b/>
          <w:bCs/>
          <w:color w:val="auto"/>
          <w:sz w:val="24"/>
        </w:rPr>
        <w:t xml:space="preserve">4. Zapamiętajmy: Skutkiem sakramentu bierzmowania jest specjalne wylanie Ducha Świętego, jak to, które zostało udzielone w dniu Pięćdziesiątnicy. Wyciska ono w duszy niezatarte znamię – charakter, przynosi wzrost łaski chrzcielnej: zakorzenia głębiej w synostwie Bożym, ściślej jednoczy nas z Chrystusem i Jego Kościołem; pomnaża w nas dary Ducha Świętego; udziela specjalnej mocy do wyznawania wiary chrześcijańskiej” </w:t>
      </w:r>
      <w:r w:rsidRPr="00105424">
        <w:rPr>
          <w:rFonts w:ascii="Times New Roman" w:hAnsi="Times New Roman"/>
          <w:bCs/>
          <w:color w:val="auto"/>
          <w:sz w:val="24"/>
        </w:rPr>
        <w:t>(</w:t>
      </w:r>
      <w:proofErr w:type="spellStart"/>
      <w:r w:rsidRPr="00105424">
        <w:rPr>
          <w:rFonts w:ascii="Times New Roman" w:hAnsi="Times New Roman"/>
          <w:bCs/>
          <w:color w:val="auto"/>
          <w:sz w:val="24"/>
        </w:rPr>
        <w:t>KomKKK</w:t>
      </w:r>
      <w:proofErr w:type="spellEnd"/>
      <w:r w:rsidRPr="00105424">
        <w:rPr>
          <w:rFonts w:ascii="Times New Roman" w:hAnsi="Times New Roman"/>
          <w:bCs/>
          <w:color w:val="auto"/>
          <w:sz w:val="24"/>
        </w:rPr>
        <w:t xml:space="preserve"> 268)</w:t>
      </w:r>
      <w:r w:rsidRPr="00105424">
        <w:rPr>
          <w:rFonts w:ascii="Times New Roman" w:hAnsi="Times New Roman"/>
          <w:b/>
          <w:bCs/>
          <w:color w:val="auto"/>
          <w:sz w:val="24"/>
        </w:rPr>
        <w:t xml:space="preserve">. Bierzmowanie umacnia nas na drodze do świętości i uzdalnia do podejmowania i realizowania odpowiednich zadań we wspólnocie Kościoła i w życiu społecznym. </w:t>
      </w:r>
    </w:p>
    <w:p w:rsidR="00D8563D" w:rsidRPr="00105424" w:rsidRDefault="00D8563D" w:rsidP="00D8563D">
      <w:pPr>
        <w:pStyle w:val="NormalnyWeb"/>
        <w:spacing w:before="0" w:after="0"/>
        <w:ind w:firstLine="708"/>
        <w:jc w:val="both"/>
        <w:rPr>
          <w:rFonts w:ascii="Times New Roman" w:hAnsi="Times New Roman"/>
          <w:b/>
          <w:bCs/>
          <w:color w:val="auto"/>
          <w:sz w:val="24"/>
        </w:rPr>
      </w:pPr>
    </w:p>
    <w:p w:rsidR="00D8563D" w:rsidRPr="00105424" w:rsidRDefault="00D8563D" w:rsidP="00D8563D">
      <w:pPr>
        <w:jc w:val="both"/>
      </w:pPr>
    </w:p>
    <w:p w:rsidR="00D8563D" w:rsidRPr="00780A10" w:rsidRDefault="00D8563D" w:rsidP="00D8563D">
      <w:pPr>
        <w:pStyle w:val="Nagwek1"/>
        <w:numPr>
          <w:ilvl w:val="0"/>
          <w:numId w:val="1"/>
        </w:numPr>
        <w:rPr>
          <w:i w:val="0"/>
          <w:u w:val="single"/>
        </w:rPr>
      </w:pPr>
      <w:r>
        <w:br w:type="column"/>
      </w:r>
      <w:bookmarkStart w:id="3" w:name="_GoBack"/>
      <w:r w:rsidR="00780A10" w:rsidRPr="00780A10">
        <w:rPr>
          <w:i w:val="0"/>
          <w:u w:val="single"/>
        </w:rPr>
        <w:lastRenderedPageBreak/>
        <w:t>Katecheza 4</w:t>
      </w:r>
      <w:bookmarkEnd w:id="3"/>
    </w:p>
    <w:p w:rsidR="00D8563D" w:rsidRPr="00105424" w:rsidRDefault="00D8563D" w:rsidP="00D8563D">
      <w:pPr>
        <w:pStyle w:val="Nagwek7"/>
        <w:numPr>
          <w:ilvl w:val="6"/>
          <w:numId w:val="1"/>
        </w:numPr>
        <w:rPr>
          <w:color w:val="auto"/>
        </w:rPr>
      </w:pPr>
      <w:bookmarkStart w:id="4" w:name="Kandydaci%20do%20bierzmowania%20i%20szaf"/>
      <w:r w:rsidRPr="00105424">
        <w:rPr>
          <w:color w:val="auto"/>
        </w:rPr>
        <w:t>Kandydaci do bierzmowania i szafarz sakramentu</w:t>
      </w:r>
      <w:bookmarkEnd w:id="4"/>
    </w:p>
    <w:p w:rsidR="00D8563D" w:rsidRPr="00105424" w:rsidRDefault="00D8563D" w:rsidP="00D8563D">
      <w:pPr>
        <w:jc w:val="both"/>
      </w:pPr>
    </w:p>
    <w:p w:rsidR="00D8563D" w:rsidRPr="00105424" w:rsidRDefault="00D8563D" w:rsidP="00D8563D">
      <w:pPr>
        <w:ind w:firstLine="708"/>
        <w:jc w:val="both"/>
      </w:pPr>
      <w:r w:rsidRPr="00105424">
        <w:t>1. W rytm życia każdej parafii wpisuje się co jakiś czas posługa biskupa, który przybywa, aby udzielić sakramentu bierzmowania. Naprzeciw siebie stają wówczas dwie osoby. Jedną jest biskup – następca apostołów, pasterz Kościoła lokalnego, drugą natomiast - kandydat do bierzmowania – ochrzczony, młody członek wspólnoty parafialnej. Tym, co łączy udzielającego i przyjmującego sakrament jest Kościół – wspólnota wierzących w Chrystusa.</w:t>
      </w:r>
    </w:p>
    <w:p w:rsidR="00D8563D" w:rsidRPr="00105424" w:rsidRDefault="00D8563D" w:rsidP="00D8563D">
      <w:pPr>
        <w:pStyle w:val="Tekstpodstawowywcity"/>
        <w:ind w:firstLine="708"/>
        <w:rPr>
          <w:sz w:val="24"/>
        </w:rPr>
      </w:pPr>
      <w:r w:rsidRPr="00105424">
        <w:rPr>
          <w:sz w:val="24"/>
        </w:rPr>
        <w:t>2. Jak wynika z „Konstytucji dogmatycznej o Kościele” oraz „</w:t>
      </w:r>
      <w:r w:rsidRPr="00105424">
        <w:rPr>
          <w:iCs/>
          <w:sz w:val="24"/>
        </w:rPr>
        <w:t>Obrzędów bierzmowania”</w:t>
      </w:r>
      <w:r w:rsidRPr="00105424">
        <w:rPr>
          <w:sz w:val="24"/>
        </w:rPr>
        <w:t>, przez przyjęcie sakramentu bierzmowania kandydat staje się w doskonalszy sposób członkiem Kościoła, w którym jest obecny i działa Duch Święty, pogłębiając i doskonaląc jedność całego Ciała Chrystusa (KK 11). Bierzmowanie „ściślej wiąże z Kościołem” (KK 11) nie tylko lokalnym, ale dzięki biskupowi łączy bierzmowanego z Kościołem powszechnym. Jest więc rzeczą normalną, że przyjęcie neofity do tej wspólnoty dokonuje się przez tego, który stoi na jej czele, to jest przez biskupa.</w:t>
      </w:r>
    </w:p>
    <w:p w:rsidR="00D8563D" w:rsidRPr="00105424" w:rsidRDefault="00D8563D" w:rsidP="00D8563D">
      <w:pPr>
        <w:pStyle w:val="Tekstpodstawowywcity"/>
      </w:pPr>
      <w:r w:rsidRPr="00105424">
        <w:rPr>
          <w:sz w:val="24"/>
        </w:rPr>
        <w:t>3. W pierwszych wiekach udzielano sakramentu bierzmowania tak dorosłym, jak i dzieciom. Gdy sakrament chrztu dzieci został upowszechniony, polecano rodzicom jak najszybciej zgłaszać swoje dzieci do biskupa, aby ten udzielił im bierzmowania. Pod wpływem teologów XIII wieku, uważających ten sakrament jako wzmocnienie do walki ze złem, do której niemowlęta są niezdolne, przesunięto wiek bierzmowania na trzeci, siódmy, a nawet czternasty rok życia. Katechizm Kościoła Katolickiego wiek kandydata określa jako „</w:t>
      </w:r>
      <w:r w:rsidRPr="00105424">
        <w:rPr>
          <w:b/>
          <w:sz w:val="24"/>
        </w:rPr>
        <w:t>wiek rozeznania</w:t>
      </w:r>
      <w:r w:rsidRPr="00105424">
        <w:rPr>
          <w:sz w:val="24"/>
        </w:rPr>
        <w:t xml:space="preserve">”; dodaje jednak, że „w niebezpieczeństwie śmierci należy bierzmować dzieci nawet jeśli nie osiągnęły jeszcze tego wieku” (KKK 1307). </w:t>
      </w:r>
      <w:r w:rsidRPr="00105424">
        <w:t>„</w:t>
      </w:r>
      <w:r w:rsidRPr="00105424">
        <w:rPr>
          <w:b/>
          <w:bCs/>
        </w:rPr>
        <w:t>Przygotowanie do bierzmowania</w:t>
      </w:r>
      <w:r w:rsidRPr="00105424">
        <w:t xml:space="preserve"> powinno mieć na celu doprowadzenie chrześcijanina do głębszego zjednoczenia z Chrystusem, do większej zażyłości z Duchem Świętym (…) oraz obudzić zmysł przynależności do Kościoła Jezusa Chrystusa, zarówno do Kościoła powszechnego, jak i wspólnoty parafialnej” (KKK 1309). </w:t>
      </w:r>
      <w:r w:rsidRPr="00105424">
        <w:rPr>
          <w:b/>
        </w:rPr>
        <w:t>Kandydat powinien mieć swojego świadka</w:t>
      </w:r>
      <w:r w:rsidRPr="00105424">
        <w:t xml:space="preserve">. Początkowo rolę tę pełnili rodzice chrzestni; oddzielny świadek bierzmowania występuje od VIII - IX wieku. </w:t>
      </w:r>
      <w:r w:rsidRPr="00105424">
        <w:rPr>
          <w:iCs/>
        </w:rPr>
        <w:t xml:space="preserve">W dzisiejszych czasach </w:t>
      </w:r>
      <w:r w:rsidRPr="00105424">
        <w:t xml:space="preserve">zalecane jest, by dla podkreślenia jedności sakramentów inicjacji świadkami byli rodzice chrzestni (por. KKK 1311). </w:t>
      </w:r>
    </w:p>
    <w:p w:rsidR="00D8563D" w:rsidRPr="00105424" w:rsidRDefault="00D8563D" w:rsidP="00D8563D">
      <w:pPr>
        <w:ind w:firstLine="708"/>
        <w:jc w:val="both"/>
      </w:pPr>
      <w:r w:rsidRPr="00105424">
        <w:t>„</w:t>
      </w:r>
      <w:r w:rsidRPr="00105424">
        <w:rPr>
          <w:b/>
          <w:bCs/>
        </w:rPr>
        <w:t>P</w:t>
      </w:r>
      <w:r w:rsidRPr="00105424">
        <w:rPr>
          <w:b/>
          <w:iCs/>
        </w:rPr>
        <w:t xml:space="preserve">rzyjmując bierzmowanie, trzeba być w stanie łaski. </w:t>
      </w:r>
      <w:r w:rsidRPr="00105424">
        <w:rPr>
          <w:bCs/>
          <w:iCs/>
        </w:rPr>
        <w:t>Należy przystąpić wcześniej do sakramentu pokuty, aby oczyścić się na przyjęcie daru Ducha Świętego”</w:t>
      </w:r>
      <w:r w:rsidRPr="00105424">
        <w:t xml:space="preserve"> (KKK 1310) nie zapominając o intensywnej modlitwie. </w:t>
      </w:r>
    </w:p>
    <w:p w:rsidR="00D8563D" w:rsidRPr="00105424" w:rsidRDefault="00D8563D" w:rsidP="00D8563D">
      <w:pPr>
        <w:ind w:firstLine="708"/>
        <w:jc w:val="both"/>
      </w:pPr>
      <w:r w:rsidRPr="00105424">
        <w:rPr>
          <w:b/>
          <w:bCs/>
        </w:rPr>
        <w:t>Fakt</w:t>
      </w:r>
      <w:r w:rsidRPr="00105424">
        <w:rPr>
          <w:b/>
        </w:rPr>
        <w:t>, iż bierzmowania udziela z reguły biskup, wskazuje na ściślejsze połączenie bierzmowanych z Kościołem</w:t>
      </w:r>
      <w:r w:rsidRPr="00105424">
        <w:t xml:space="preserve"> oraz uwydatnia otrzymane polecenie dawania Chrystusowi świadectwa wśród ludzi (por. KKK 1313). Sobór Watykański II nazywa biskupa „naturalnym włodarzem” bierzmowania (KK 26). W Kościele Wschodnim zazwyczaj sakrament bierzmowania sprawuje kapłan tuż po chrzcie, to on jest więc szafarzem zwyczajnym. Nie można jednak zapomnieć, że Kościół Wschodni mocno podkreśla fakt, iż kapłan używa oleju konsekrowanego tylko i wyłącznie przez biskupa. W Katechizmie Kościoła Katolickiego czytamy, że „chociaż biskup – w razie konieczności – może dać kapłanowi pozwolenie na udzielenie tego sakramentu, powinien udzielać go raczej sam, ponieważ właśnie z tego powodu celebracja bierzmowania została oddzielona w czasie od chrztu” (KKK 1313).</w:t>
      </w:r>
    </w:p>
    <w:p w:rsidR="00D8563D" w:rsidRPr="00105424" w:rsidRDefault="00D8563D" w:rsidP="00D8563D">
      <w:pPr>
        <w:ind w:firstLine="708"/>
        <w:jc w:val="both"/>
      </w:pPr>
      <w:r w:rsidRPr="00105424">
        <w:t xml:space="preserve">4. </w:t>
      </w:r>
      <w:r w:rsidRPr="00105424">
        <w:rPr>
          <w:b/>
          <w:bCs/>
        </w:rPr>
        <w:t xml:space="preserve">Zapamiętajmy: Sakrament bierzmowania „może (…) otrzymać, tylko jeden raz, ochrzczony będący w stanie łaski” </w:t>
      </w:r>
      <w:r w:rsidRPr="00105424">
        <w:t>(</w:t>
      </w:r>
      <w:proofErr w:type="spellStart"/>
      <w:r w:rsidRPr="00105424">
        <w:t>KomKKK</w:t>
      </w:r>
      <w:proofErr w:type="spellEnd"/>
      <w:r w:rsidRPr="00105424">
        <w:t xml:space="preserve"> 269).</w:t>
      </w:r>
      <w:r w:rsidRPr="00105424">
        <w:rPr>
          <w:b/>
          <w:bCs/>
        </w:rPr>
        <w:t xml:space="preserve"> „Pierwotnym szafarzem jest biskup. W ten sposób wyraża się więź bierzmowanego z Kościołem w jego wymiarze apostolskim. Gdy sprawuje go prezbiter – jak to zazwyczaj [ma miejsce] na Wschodzie i w szczególnych przypadkach na Zachodzie – więź z biskupem i z Kościołem jest wyrażona przez prezbitera, współpracownika biskupa, i przez święte krzyżmo, konsekrowane przez samego biskupa” </w:t>
      </w:r>
      <w:r w:rsidRPr="00105424">
        <w:t>(</w:t>
      </w:r>
      <w:proofErr w:type="spellStart"/>
      <w:r w:rsidRPr="00105424">
        <w:t>KomKKK</w:t>
      </w:r>
      <w:proofErr w:type="spellEnd"/>
      <w:r w:rsidRPr="00105424">
        <w:t xml:space="preserve"> 270).</w:t>
      </w:r>
    </w:p>
    <w:p w:rsidR="0078116E" w:rsidRDefault="0078116E"/>
    <w:sectPr w:rsidR="0078116E" w:rsidSect="00855141">
      <w:pgSz w:w="12240" w:h="15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dnie">
    <w:altName w:val="Courier New"/>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D"/>
    <w:rsid w:val="00780A10"/>
    <w:rsid w:val="0078116E"/>
    <w:rsid w:val="00855141"/>
    <w:rsid w:val="00D85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63D"/>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D8563D"/>
    <w:pPr>
      <w:keepNext/>
      <w:tabs>
        <w:tab w:val="num" w:pos="360"/>
      </w:tabs>
      <w:jc w:val="right"/>
      <w:outlineLvl w:val="0"/>
    </w:pPr>
    <w:rPr>
      <w:b/>
      <w:bCs/>
      <w:i/>
      <w:iCs/>
      <w:sz w:val="22"/>
    </w:rPr>
  </w:style>
  <w:style w:type="paragraph" w:styleId="Nagwek7">
    <w:name w:val="heading 7"/>
    <w:basedOn w:val="Normalny"/>
    <w:next w:val="Normalny"/>
    <w:link w:val="Nagwek7Znak"/>
    <w:qFormat/>
    <w:rsid w:val="00D8563D"/>
    <w:pPr>
      <w:keepNext/>
      <w:tabs>
        <w:tab w:val="num" w:pos="360"/>
      </w:tabs>
      <w:jc w:val="center"/>
      <w:outlineLvl w:val="6"/>
    </w:pPr>
    <w:rPr>
      <w:b/>
      <w:color w:val="0000FF"/>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563D"/>
    <w:rPr>
      <w:rFonts w:ascii="Times New Roman" w:eastAsia="Lucida Sans Unicode" w:hAnsi="Times New Roman" w:cs="Times New Roman"/>
      <w:b/>
      <w:bCs/>
      <w:i/>
      <w:iCs/>
      <w:kern w:val="1"/>
      <w:szCs w:val="24"/>
    </w:rPr>
  </w:style>
  <w:style w:type="character" w:customStyle="1" w:styleId="Nagwek7Znak">
    <w:name w:val="Nagłówek 7 Znak"/>
    <w:basedOn w:val="Domylnaczcionkaakapitu"/>
    <w:link w:val="Nagwek7"/>
    <w:rsid w:val="00D8563D"/>
    <w:rPr>
      <w:rFonts w:ascii="Times New Roman" w:eastAsia="Lucida Sans Unicode" w:hAnsi="Times New Roman" w:cs="Times New Roman"/>
      <w:b/>
      <w:color w:val="0000FF"/>
      <w:kern w:val="1"/>
      <w:sz w:val="28"/>
      <w:szCs w:val="24"/>
    </w:rPr>
  </w:style>
  <w:style w:type="character" w:styleId="Pogrubienie">
    <w:name w:val="Strong"/>
    <w:basedOn w:val="Domylnaczcionkaakapitu"/>
    <w:qFormat/>
    <w:rsid w:val="00D8563D"/>
    <w:rPr>
      <w:b/>
      <w:bCs/>
    </w:rPr>
  </w:style>
  <w:style w:type="character" w:styleId="Uwydatnienie">
    <w:name w:val="Emphasis"/>
    <w:basedOn w:val="Domylnaczcionkaakapitu"/>
    <w:qFormat/>
    <w:rsid w:val="00D8563D"/>
    <w:rPr>
      <w:i/>
      <w:iCs/>
    </w:rPr>
  </w:style>
  <w:style w:type="paragraph" w:styleId="Tekstpodstawowywcity">
    <w:name w:val="Body Text Indent"/>
    <w:basedOn w:val="Normalny"/>
    <w:link w:val="TekstpodstawowywcityZnak"/>
    <w:rsid w:val="00D8563D"/>
    <w:pPr>
      <w:autoSpaceDE w:val="0"/>
      <w:ind w:firstLine="715"/>
      <w:jc w:val="both"/>
    </w:pPr>
    <w:rPr>
      <w:sz w:val="22"/>
      <w:szCs w:val="28"/>
    </w:rPr>
  </w:style>
  <w:style w:type="character" w:customStyle="1" w:styleId="TekstpodstawowywcityZnak">
    <w:name w:val="Tekst podstawowy wcięty Znak"/>
    <w:basedOn w:val="Domylnaczcionkaakapitu"/>
    <w:link w:val="Tekstpodstawowywcity"/>
    <w:rsid w:val="00D8563D"/>
    <w:rPr>
      <w:rFonts w:ascii="Times New Roman" w:eastAsia="Lucida Sans Unicode" w:hAnsi="Times New Roman" w:cs="Times New Roman"/>
      <w:kern w:val="1"/>
      <w:szCs w:val="28"/>
    </w:rPr>
  </w:style>
  <w:style w:type="paragraph" w:styleId="NormalnyWeb">
    <w:name w:val="Normal (Web)"/>
    <w:basedOn w:val="Normalny"/>
    <w:rsid w:val="00D8563D"/>
    <w:pPr>
      <w:spacing w:before="280" w:after="280" w:line="260" w:lineRule="atLeast"/>
      <w:ind w:firstLine="240"/>
    </w:pPr>
    <w:rPr>
      <w:rFonts w:ascii="Sydnie" w:hAnsi="Sydni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563D"/>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qFormat/>
    <w:rsid w:val="00D8563D"/>
    <w:pPr>
      <w:keepNext/>
      <w:tabs>
        <w:tab w:val="num" w:pos="360"/>
      </w:tabs>
      <w:jc w:val="right"/>
      <w:outlineLvl w:val="0"/>
    </w:pPr>
    <w:rPr>
      <w:b/>
      <w:bCs/>
      <w:i/>
      <w:iCs/>
      <w:sz w:val="22"/>
    </w:rPr>
  </w:style>
  <w:style w:type="paragraph" w:styleId="Nagwek7">
    <w:name w:val="heading 7"/>
    <w:basedOn w:val="Normalny"/>
    <w:next w:val="Normalny"/>
    <w:link w:val="Nagwek7Znak"/>
    <w:qFormat/>
    <w:rsid w:val="00D8563D"/>
    <w:pPr>
      <w:keepNext/>
      <w:tabs>
        <w:tab w:val="num" w:pos="360"/>
      </w:tabs>
      <w:jc w:val="center"/>
      <w:outlineLvl w:val="6"/>
    </w:pPr>
    <w:rPr>
      <w:b/>
      <w:color w:val="0000FF"/>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563D"/>
    <w:rPr>
      <w:rFonts w:ascii="Times New Roman" w:eastAsia="Lucida Sans Unicode" w:hAnsi="Times New Roman" w:cs="Times New Roman"/>
      <w:b/>
      <w:bCs/>
      <w:i/>
      <w:iCs/>
      <w:kern w:val="1"/>
      <w:szCs w:val="24"/>
    </w:rPr>
  </w:style>
  <w:style w:type="character" w:customStyle="1" w:styleId="Nagwek7Znak">
    <w:name w:val="Nagłówek 7 Znak"/>
    <w:basedOn w:val="Domylnaczcionkaakapitu"/>
    <w:link w:val="Nagwek7"/>
    <w:rsid w:val="00D8563D"/>
    <w:rPr>
      <w:rFonts w:ascii="Times New Roman" w:eastAsia="Lucida Sans Unicode" w:hAnsi="Times New Roman" w:cs="Times New Roman"/>
      <w:b/>
      <w:color w:val="0000FF"/>
      <w:kern w:val="1"/>
      <w:sz w:val="28"/>
      <w:szCs w:val="24"/>
    </w:rPr>
  </w:style>
  <w:style w:type="character" w:styleId="Pogrubienie">
    <w:name w:val="Strong"/>
    <w:basedOn w:val="Domylnaczcionkaakapitu"/>
    <w:qFormat/>
    <w:rsid w:val="00D8563D"/>
    <w:rPr>
      <w:b/>
      <w:bCs/>
    </w:rPr>
  </w:style>
  <w:style w:type="character" w:styleId="Uwydatnienie">
    <w:name w:val="Emphasis"/>
    <w:basedOn w:val="Domylnaczcionkaakapitu"/>
    <w:qFormat/>
    <w:rsid w:val="00D8563D"/>
    <w:rPr>
      <w:i/>
      <w:iCs/>
    </w:rPr>
  </w:style>
  <w:style w:type="paragraph" w:styleId="Tekstpodstawowywcity">
    <w:name w:val="Body Text Indent"/>
    <w:basedOn w:val="Normalny"/>
    <w:link w:val="TekstpodstawowywcityZnak"/>
    <w:rsid w:val="00D8563D"/>
    <w:pPr>
      <w:autoSpaceDE w:val="0"/>
      <w:ind w:firstLine="715"/>
      <w:jc w:val="both"/>
    </w:pPr>
    <w:rPr>
      <w:sz w:val="22"/>
      <w:szCs w:val="28"/>
    </w:rPr>
  </w:style>
  <w:style w:type="character" w:customStyle="1" w:styleId="TekstpodstawowywcityZnak">
    <w:name w:val="Tekst podstawowy wcięty Znak"/>
    <w:basedOn w:val="Domylnaczcionkaakapitu"/>
    <w:link w:val="Tekstpodstawowywcity"/>
    <w:rsid w:val="00D8563D"/>
    <w:rPr>
      <w:rFonts w:ascii="Times New Roman" w:eastAsia="Lucida Sans Unicode" w:hAnsi="Times New Roman" w:cs="Times New Roman"/>
      <w:kern w:val="1"/>
      <w:szCs w:val="28"/>
    </w:rPr>
  </w:style>
  <w:style w:type="paragraph" w:styleId="NormalnyWeb">
    <w:name w:val="Normal (Web)"/>
    <w:basedOn w:val="Normalny"/>
    <w:rsid w:val="00D8563D"/>
    <w:pPr>
      <w:spacing w:before="280" w:after="280" w:line="260" w:lineRule="atLeast"/>
      <w:ind w:firstLine="240"/>
    </w:pPr>
    <w:rPr>
      <w:rFonts w:ascii="Sydnie" w:hAnsi="Sydni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echeza.plock.opoka.org.pl/news_cats.php?cat_id=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2155</Words>
  <Characters>12933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2020-03-16T17:01:00Z</dcterms:created>
  <dcterms:modified xsi:type="dcterms:W3CDTF">2020-03-16T17:11:00Z</dcterms:modified>
</cp:coreProperties>
</file>