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Lato-Black" w:hAnsi="Lato-Black" w:cs="Lato-Black"/>
          <w:color w:val="000000"/>
          <w:sz w:val="34"/>
          <w:szCs w:val="34"/>
        </w:rPr>
      </w:pPr>
      <w:r>
        <w:rPr>
          <w:rFonts w:ascii="Lato-Black" w:hAnsi="Lato-Black" w:cs="Lato-Black"/>
          <w:color w:val="1ED1FF"/>
          <w:sz w:val="34"/>
          <w:szCs w:val="34"/>
        </w:rPr>
        <w:t xml:space="preserve">Temat: Moje niepokoje . </w:t>
      </w:r>
      <w:r>
        <w:rPr>
          <w:rFonts w:ascii="Lato-Black" w:hAnsi="Lato-Black" w:cs="Lato-Black"/>
          <w:color w:val="000000"/>
          <w:sz w:val="34"/>
          <w:szCs w:val="34"/>
        </w:rPr>
        <w:t>Dojrzewam do kobiecości.</w:t>
      </w:r>
    </w:p>
    <w:p w:rsidR="00357A43" w:rsidRDefault="00357A43" w:rsidP="00123D52">
      <w:pPr>
        <w:autoSpaceDE w:val="0"/>
        <w:autoSpaceDN w:val="0"/>
        <w:adjustRightInd w:val="0"/>
        <w:spacing w:after="0" w:line="240" w:lineRule="auto"/>
        <w:rPr>
          <w:rFonts w:ascii="Lato-Black" w:hAnsi="Lato-Black" w:cs="Lato-Black"/>
          <w:color w:val="000000"/>
          <w:sz w:val="34"/>
          <w:szCs w:val="34"/>
        </w:rPr>
      </w:pPr>
      <w:bookmarkStart w:id="0" w:name="_GoBack"/>
      <w:bookmarkEnd w:id="0"/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Chcemy wam dziś powiedzieć, że każda z was jest jedyna i niepowtarzalna.</w:t>
      </w: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Piękna i mądra.</w:t>
      </w: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Każda z was ma niezbywalną godność i każdej z was należy się</w:t>
      </w: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szacunek. Nie musicie zasługiwać na czyjąś sympatię albo udowadniać</w:t>
      </w: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swoją wartość, bo ona jest w was. Na jednym z forów internetowych</w:t>
      </w: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nastolatka zapytała, jak postąpić w relacji z chłopakiem,</w:t>
      </w: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który jej nie akceptuje i zmusza do zmiany sposobu bycia</w:t>
      </w: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i wyglądu. Odpowiedź jest jedna: przestać się z nim spotykać.</w:t>
      </w: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W postrzeganiu kobiecości jako daru zawiera się jeszcze jedna</w:t>
      </w: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prawda: tylko kobieta może wydać na świat dziecko. Tylko ona może być z nim złączona przez dziewięć</w:t>
      </w: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miesięcy. Tylko mama nienarodzonego dziecka może czuć jego ruchy, które zdają się wołać: „Jestem tutaj!</w:t>
      </w: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Kochaj mnie, mamo!”. Oczywiście, cenną jest również rola mężczyzny, ojca. Jednak pierwsze doświadczenie</w:t>
      </w: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obecności cudu życia – nowego człowieka – jest przywilejem kobiecości. To zarazem potwierdzenie, że mamy</w:t>
      </w: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do spełnienia naprawdę wielką rolę, choć w wieku 12–13 lat nieczęsto o tym myślicie.</w:t>
      </w: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Lato-Black" w:hAnsi="Lato-Black" w:cs="Lato-Black"/>
          <w:color w:val="1ED1FF"/>
          <w:sz w:val="24"/>
          <w:szCs w:val="24"/>
        </w:rPr>
      </w:pPr>
      <w:r>
        <w:rPr>
          <w:rFonts w:ascii="Lato-Black" w:hAnsi="Lato-Black" w:cs="Lato-Black"/>
          <w:color w:val="1ED1FF"/>
          <w:sz w:val="24"/>
          <w:szCs w:val="24"/>
        </w:rPr>
        <w:t>Kult szczupłości</w:t>
      </w: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Współczesne społeczeństwo bardzo ceni szczupłość. Dlatego wiele młodych osób poddaje się swoistej presji,</w:t>
      </w: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aby zrzucić zbędne kilogramy. U niektórych presja ta może spowodować poważne zaburzenia. Anoreksja</w:t>
      </w: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i bulimia, o których teraz głośno, to zaburzenia w przyjmowaniu pokarmów. Związane są one z obsesją na</w:t>
      </w: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punkcie szczupłości. Częściej dotykają dziewczęta niż chłopców.</w:t>
      </w:r>
    </w:p>
    <w:p w:rsidR="008A3364" w:rsidRDefault="008A3364" w:rsidP="00123D5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DA0000"/>
        </w:rPr>
      </w:pP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Lato-Bold" w:hAnsi="Lato-Bold" w:cs="Lato-Bold"/>
          <w:b/>
          <w:bCs/>
          <w:color w:val="DA0000"/>
        </w:rPr>
        <w:t xml:space="preserve">Anoreksja </w:t>
      </w:r>
      <w:r>
        <w:rPr>
          <w:rFonts w:ascii="MinionPro-Regular" w:hAnsi="MinionPro-Regular" w:cs="MinionPro-Regular"/>
          <w:color w:val="000000"/>
        </w:rPr>
        <w:t>to inaczej jadłowstręt psychiczny. Osoba na nią cierpiąca je tak mało,</w:t>
      </w: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że doprowadza swój organizm do wycieńczenia. Odchudzająca się dziewczyna</w:t>
      </w: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szybko traci na wadze. Brak składników odżywczych zaburza normalny rozwój</w:t>
      </w: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jej organizmu. Odbija się to również na urodzie: skóra wysycha i szarzeje, matowieją</w:t>
      </w: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włosy, osłabiają się dziąsła i uzębienie. Ale to nie wszystko. Wycieńczony</w:t>
      </w: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organizm nie odżywia mózgu, a więc wyniszcza go. Pojawia się senność i brak</w:t>
      </w: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koncentracji. Bywa, że anorektyczki uprawiają dodatkowo forsowne ćwiczenia</w:t>
      </w: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fizyczne, aby jeszcze szybciej się odchudzić. Anoreksja to bardzo poważna choroba.</w:t>
      </w: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Może u dziewcząt spowodować zatrzymanie miesiączek, zaburzenia czynności serca</w:t>
      </w: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i nerek, a w skrajnych przypadkach nawet doprowadzić do śmierci.</w:t>
      </w:r>
    </w:p>
    <w:p w:rsidR="008A3364" w:rsidRDefault="008A3364" w:rsidP="00123D52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color w:val="DA0000"/>
        </w:rPr>
      </w:pP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Lato-Bold" w:hAnsi="Lato-Bold" w:cs="Lato-Bold"/>
          <w:b/>
          <w:bCs/>
          <w:color w:val="DA0000"/>
        </w:rPr>
        <w:t xml:space="preserve">Bulimia </w:t>
      </w:r>
      <w:r>
        <w:rPr>
          <w:rFonts w:ascii="MinionPro-Regular" w:hAnsi="MinionPro-Regular" w:cs="MinionPro-Regular"/>
          <w:color w:val="000000"/>
        </w:rPr>
        <w:t>nazywana jest inaczej żarłocznością psychiczną. Chorujące na nią dziewczęta objadają się bez umiaru,</w:t>
      </w: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a potem prowokują wymioty, żeby nie przybrać na wadze. Bulimiczki często nadużywają środków przeczyszczających</w:t>
      </w: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i moczopędnych. Środki te powodują, że pokarm szybko przechodzi przez organizm, który</w:t>
      </w: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przyswaja mniej kalorii. Bulimia bardzo często dotyka osoby, które nie akceptują swojego wyglądu, wagi, nie</w:t>
      </w: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czują się dobrze w swoim ciele i pragną za wszelką cenę polepszyć swoje samopoczucie. Choroba ta powoduje</w:t>
      </w:r>
    </w:p>
    <w:p w:rsidR="00123D52" w:rsidRDefault="00123D52" w:rsidP="00123D5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próchnicę zębów, zaburzenia rytmu serca, zapalenia przełyku, powiększenie żołądka i wiele innych dolegliwości.</w:t>
      </w:r>
    </w:p>
    <w:p w:rsidR="007A7328" w:rsidRDefault="007A7328" w:rsidP="00123D52"/>
    <w:sectPr w:rsidR="007A7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52"/>
    <w:rsid w:val="00123D52"/>
    <w:rsid w:val="00357A43"/>
    <w:rsid w:val="007A7328"/>
    <w:rsid w:val="008A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2452</Characters>
  <Application>Microsoft Office Word</Application>
  <DocSecurity>0</DocSecurity>
  <Lines>20</Lines>
  <Paragraphs>5</Paragraphs>
  <ScaleCrop>false</ScaleCrop>
  <Company>Sil-art Rycho444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6</cp:revision>
  <dcterms:created xsi:type="dcterms:W3CDTF">2020-05-10T13:00:00Z</dcterms:created>
  <dcterms:modified xsi:type="dcterms:W3CDTF">2020-05-13T14:52:00Z</dcterms:modified>
</cp:coreProperties>
</file>