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8E" w:rsidRPr="00C1276B" w:rsidRDefault="008C748E">
      <w:pPr>
        <w:rPr>
          <w:b/>
        </w:rPr>
      </w:pPr>
      <w:bookmarkStart w:id="0" w:name="_Hlk39243799"/>
      <w:bookmarkEnd w:id="0"/>
      <w:r w:rsidRPr="00C1276B">
        <w:rPr>
          <w:b/>
        </w:rPr>
        <w:t xml:space="preserve">Tematy kl. 2 </w:t>
      </w:r>
    </w:p>
    <w:p w:rsidR="002C2C5E" w:rsidRPr="00C1276B" w:rsidRDefault="008C748E">
      <w:pPr>
        <w:rPr>
          <w:b/>
        </w:rPr>
      </w:pPr>
      <w:r w:rsidRPr="00C1276B">
        <w:rPr>
          <w:b/>
        </w:rPr>
        <w:t xml:space="preserve"> 4. 05 -  8. 05.2020</w:t>
      </w:r>
    </w:p>
    <w:p w:rsidR="008C748E" w:rsidRPr="00C1276B" w:rsidRDefault="008C748E">
      <w:pPr>
        <w:rPr>
          <w:b/>
        </w:rPr>
      </w:pPr>
      <w:r w:rsidRPr="00C1276B">
        <w:rPr>
          <w:b/>
        </w:rPr>
        <w:t>Poniedziałek 4 maja</w:t>
      </w:r>
    </w:p>
    <w:p w:rsidR="008C748E" w:rsidRPr="00C0385E" w:rsidRDefault="008C748E">
      <w:pPr>
        <w:rPr>
          <w:b/>
        </w:rPr>
      </w:pPr>
      <w:r w:rsidRPr="00C0385E">
        <w:t>Temat</w:t>
      </w:r>
      <w:r w:rsidRPr="00C0385E">
        <w:rPr>
          <w:b/>
        </w:rPr>
        <w:t>: Sprawdzian wiadomości i umiejętności matematycznych.</w:t>
      </w:r>
    </w:p>
    <w:p w:rsidR="00827028" w:rsidRDefault="0078594D" w:rsidP="00827028">
      <w:pPr>
        <w:spacing w:after="100" w:afterAutospacing="1" w:line="240" w:lineRule="auto"/>
      </w:pPr>
      <w:r>
        <w:t>Aby się zrelaksować po wysiłku umysłowym, p</w:t>
      </w:r>
      <w:r w:rsidR="008C748E">
        <w:t>roponuję w tym dniu skorzystać z poniższych ćwiczeń i zabaw ruchowych</w:t>
      </w:r>
      <w:r w:rsidR="00827028">
        <w:t xml:space="preserve"> oraz </w:t>
      </w:r>
      <w:proofErr w:type="spellStart"/>
      <w:r w:rsidR="00827028">
        <w:t>plastyczno</w:t>
      </w:r>
      <w:proofErr w:type="spellEnd"/>
      <w:r w:rsidR="00827028">
        <w:t xml:space="preserve"> – technicznych i </w:t>
      </w:r>
      <w:r w:rsidR="00827028" w:rsidRPr="008A4B96">
        <w:rPr>
          <w:b/>
        </w:rPr>
        <w:t xml:space="preserve">wykonać </w:t>
      </w:r>
      <w:r w:rsidR="00B471AB" w:rsidRPr="008A4B96">
        <w:rPr>
          <w:b/>
        </w:rPr>
        <w:t>jedną wybraną przez siebie pracę</w:t>
      </w:r>
      <w:r>
        <w:t xml:space="preserve"> oraz przesłać zdjęcie.</w:t>
      </w:r>
      <w:r w:rsidR="008C748E">
        <w:t xml:space="preserve"> </w:t>
      </w:r>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b/>
          <w:bCs/>
          <w:color w:val="212529"/>
          <w:sz w:val="18"/>
          <w:szCs w:val="18"/>
          <w:lang w:eastAsia="pl-PL"/>
        </w:rPr>
        <w:t>Zajęcia ruchowe</w:t>
      </w:r>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u w:val="single"/>
          <w:lang w:eastAsia="pl-PL"/>
        </w:rPr>
        <w:t xml:space="preserve">1.Rytmiczna rozgrzewka  w podskokach </w:t>
      </w:r>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u w:val="single"/>
          <w:lang w:eastAsia="pl-PL"/>
        </w:rPr>
        <w:t> </w:t>
      </w:r>
      <w:hyperlink r:id="rId5" w:history="1">
        <w:r w:rsidRPr="0053046E">
          <w:rPr>
            <w:rFonts w:ascii="Roboto" w:eastAsia="Times New Roman" w:hAnsi="Roboto" w:cs="Times New Roman"/>
            <w:color w:val="7A9CAD"/>
            <w:sz w:val="18"/>
            <w:szCs w:val="18"/>
            <w:u w:val="single"/>
            <w:lang w:eastAsia="pl-PL"/>
          </w:rPr>
          <w:t>https://www.youtube.com/watch?v=Zg7pCZOtMXo-</w:t>
        </w:r>
      </w:hyperlink>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u w:val="single"/>
          <w:lang w:eastAsia="pl-PL"/>
        </w:rPr>
        <w:t>2.Ruch łagodzi stres- ćwiczenia gimnastyczne przy muzyce  </w:t>
      </w:r>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hyperlink r:id="rId6" w:history="1">
        <w:r w:rsidRPr="0053046E">
          <w:rPr>
            <w:rFonts w:ascii="Roboto" w:eastAsia="Times New Roman" w:hAnsi="Roboto" w:cs="Times New Roman"/>
            <w:color w:val="7A9CAD"/>
            <w:sz w:val="18"/>
            <w:szCs w:val="18"/>
            <w:u w:val="single"/>
            <w:lang w:eastAsia="pl-PL"/>
          </w:rPr>
          <w:t>https://www.youtube.com/watch?v=YQNaA-U9Lcc-</w:t>
        </w:r>
      </w:hyperlink>
    </w:p>
    <w:p w:rsidR="008A4B96" w:rsidRDefault="00827028" w:rsidP="008A4B96">
      <w:pPr>
        <w:spacing w:after="100" w:afterAutospacing="1" w:line="240" w:lineRule="auto"/>
        <w:rPr>
          <w:rFonts w:ascii="Roboto" w:eastAsia="Times New Roman" w:hAnsi="Roboto" w:cs="Times New Roman"/>
          <w:color w:val="212529"/>
          <w:sz w:val="18"/>
          <w:szCs w:val="18"/>
          <w:u w:val="single"/>
          <w:lang w:eastAsia="pl-PL"/>
        </w:rPr>
      </w:pPr>
      <w:r w:rsidRPr="0053046E">
        <w:rPr>
          <w:rFonts w:ascii="Roboto" w:eastAsia="Times New Roman" w:hAnsi="Roboto" w:cs="Times New Roman"/>
          <w:color w:val="212529"/>
          <w:sz w:val="18"/>
          <w:szCs w:val="18"/>
          <w:u w:val="single"/>
          <w:lang w:eastAsia="pl-PL"/>
        </w:rPr>
        <w:t>3.Ćwiczenia na równowagę dla dziec</w:t>
      </w:r>
      <w:r w:rsidR="008A4B96">
        <w:rPr>
          <w:rFonts w:ascii="Roboto" w:eastAsia="Times New Roman" w:hAnsi="Roboto" w:cs="Times New Roman"/>
          <w:color w:val="212529"/>
          <w:sz w:val="18"/>
          <w:szCs w:val="18"/>
          <w:u w:val="single"/>
          <w:lang w:eastAsia="pl-PL"/>
        </w:rPr>
        <w:t>i</w:t>
      </w:r>
    </w:p>
    <w:p w:rsidR="008A4B96" w:rsidRPr="0053046E" w:rsidRDefault="008A4B96" w:rsidP="008A4B96">
      <w:pPr>
        <w:spacing w:after="100" w:afterAutospacing="1" w:line="240" w:lineRule="auto"/>
        <w:rPr>
          <w:rFonts w:ascii="Roboto" w:eastAsia="Times New Roman" w:hAnsi="Roboto" w:cs="Times New Roman"/>
          <w:color w:val="212529"/>
          <w:sz w:val="18"/>
          <w:szCs w:val="18"/>
          <w:lang w:eastAsia="pl-PL"/>
        </w:rPr>
      </w:pPr>
      <w:hyperlink r:id="rId7" w:history="1">
        <w:r w:rsidRPr="00FB6EFD">
          <w:rPr>
            <w:rStyle w:val="Hipercze"/>
            <w:rFonts w:ascii="Roboto" w:eastAsia="Times New Roman" w:hAnsi="Roboto" w:cs="Times New Roman"/>
            <w:sz w:val="18"/>
            <w:szCs w:val="18"/>
            <w:lang w:eastAsia="pl-PL"/>
          </w:rPr>
          <w:t>https://www.youtube.com/watch?v=0ih61-uU-zk-</w:t>
        </w:r>
      </w:hyperlink>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u w:val="single"/>
          <w:lang w:eastAsia="pl-PL"/>
        </w:rPr>
        <w:t>4.Wakacyjne reggae</w:t>
      </w:r>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hyperlink r:id="rId8" w:history="1">
        <w:r w:rsidRPr="0053046E">
          <w:rPr>
            <w:rFonts w:ascii="Roboto" w:eastAsia="Times New Roman" w:hAnsi="Roboto" w:cs="Times New Roman"/>
            <w:color w:val="7A9CAD"/>
            <w:sz w:val="18"/>
            <w:szCs w:val="18"/>
            <w:u w:val="single"/>
            <w:lang w:eastAsia="pl-PL"/>
          </w:rPr>
          <w:t>https://www.youtube.com/watch?v=oJcGm8FzCP0-</w:t>
        </w:r>
      </w:hyperlink>
    </w:p>
    <w:p w:rsidR="00827028" w:rsidRPr="0053046E" w:rsidRDefault="00827028" w:rsidP="00827028">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lang w:eastAsia="pl-PL"/>
        </w:rPr>
        <w:t>5. Zumba Fitness</w:t>
      </w:r>
    </w:p>
    <w:p w:rsidR="00827028" w:rsidRDefault="00827028" w:rsidP="00827028">
      <w:pPr>
        <w:spacing w:after="0" w:line="240" w:lineRule="auto"/>
        <w:rPr>
          <w:rFonts w:ascii="Roboto" w:eastAsia="Times New Roman" w:hAnsi="Roboto" w:cs="Times New Roman"/>
          <w:color w:val="7A9CAD"/>
          <w:sz w:val="18"/>
          <w:szCs w:val="18"/>
          <w:u w:val="single"/>
          <w:lang w:eastAsia="pl-PL"/>
        </w:rPr>
      </w:pPr>
      <w:hyperlink r:id="rId9" w:history="1">
        <w:r w:rsidRPr="0053046E">
          <w:rPr>
            <w:rFonts w:ascii="Roboto" w:eastAsia="Times New Roman" w:hAnsi="Roboto" w:cs="Times New Roman"/>
            <w:color w:val="7A9CAD"/>
            <w:sz w:val="18"/>
            <w:szCs w:val="18"/>
            <w:u w:val="single"/>
            <w:lang w:eastAsia="pl-PL"/>
          </w:rPr>
          <w:t>https://www.youtube.com/watch?v=QiuGSnLuUjM</w:t>
        </w:r>
      </w:hyperlink>
    </w:p>
    <w:p w:rsidR="00827028" w:rsidRPr="0053046E" w:rsidRDefault="00827028" w:rsidP="00827028">
      <w:pPr>
        <w:spacing w:after="0" w:line="240" w:lineRule="auto"/>
        <w:rPr>
          <w:rFonts w:ascii="Roboto" w:eastAsia="Times New Roman" w:hAnsi="Roboto" w:cs="Times New Roman"/>
          <w:color w:val="212529"/>
          <w:sz w:val="18"/>
          <w:szCs w:val="18"/>
          <w:lang w:eastAsia="pl-PL"/>
        </w:rPr>
      </w:pPr>
    </w:p>
    <w:p w:rsidR="00B471AB" w:rsidRPr="00B471AB" w:rsidRDefault="008C748E" w:rsidP="00C1276B">
      <w:pPr>
        <w:spacing w:after="100" w:afterAutospacing="1" w:line="240" w:lineRule="auto"/>
        <w:rPr>
          <w:b/>
        </w:rPr>
      </w:pPr>
      <w:r w:rsidRPr="00B471AB">
        <w:rPr>
          <w:b/>
        </w:rPr>
        <w:t xml:space="preserve"> </w:t>
      </w:r>
      <w:r w:rsidR="00B471AB" w:rsidRPr="00B471AB">
        <w:rPr>
          <w:b/>
        </w:rPr>
        <w:t xml:space="preserve"> </w:t>
      </w:r>
      <w:r w:rsidR="00C1276B">
        <w:rPr>
          <w:b/>
        </w:rPr>
        <w:t>Z</w:t>
      </w:r>
      <w:r w:rsidR="00B471AB" w:rsidRPr="00B471AB">
        <w:rPr>
          <w:b/>
        </w:rPr>
        <w:t>ajęcia</w:t>
      </w:r>
      <w:r w:rsidR="00B471AB">
        <w:t xml:space="preserve"> </w:t>
      </w:r>
      <w:proofErr w:type="spellStart"/>
      <w:r w:rsidRPr="00827028">
        <w:rPr>
          <w:b/>
        </w:rPr>
        <w:t>plastyczno</w:t>
      </w:r>
      <w:proofErr w:type="spellEnd"/>
      <w:r w:rsidRPr="00827028">
        <w:rPr>
          <w:b/>
        </w:rPr>
        <w:t xml:space="preserve"> – techniczn</w:t>
      </w:r>
      <w:r w:rsidR="00B471AB">
        <w:rPr>
          <w:b/>
        </w:rPr>
        <w:t>e</w:t>
      </w:r>
    </w:p>
    <w:p w:rsidR="00C1276B" w:rsidRDefault="00B471AB" w:rsidP="00B471AB">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noProof/>
          <w:color w:val="7A9CAD"/>
          <w:sz w:val="18"/>
          <w:szCs w:val="18"/>
          <w:lang w:eastAsia="pl-PL"/>
        </w:rPr>
        <w:drawing>
          <wp:inline distT="0" distB="0" distL="0" distR="0" wp14:anchorId="1B098DE6" wp14:editId="5895690D">
            <wp:extent cx="2857500" cy="1905000"/>
            <wp:effectExtent l="0" t="0" r="0" b="0"/>
            <wp:docPr id="18" name="Obraz 18" descr="http://sp19.kielce.eu/wp-content/uploads/2020/04/załącznik-1-1-300x2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19.kielce.eu/wp-content/uploads/2020/04/załącznik-1-1-300x2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Roboto" w:eastAsia="Times New Roman" w:hAnsi="Roboto" w:cs="Times New Roman"/>
          <w:color w:val="212529"/>
          <w:sz w:val="18"/>
          <w:szCs w:val="18"/>
          <w:lang w:eastAsia="pl-PL"/>
        </w:rPr>
        <w:t xml:space="preserve"> </w:t>
      </w:r>
      <w:r w:rsidR="00C1276B" w:rsidRPr="00B471AB">
        <w:rPr>
          <w:b/>
        </w:rPr>
        <w:t>Orzeł z papierowego talerzyka</w:t>
      </w:r>
    </w:p>
    <w:p w:rsidR="008C748E" w:rsidRDefault="00C1276B" w:rsidP="00B471AB">
      <w:pPr>
        <w:spacing w:after="100" w:afterAutospacing="1" w:line="240" w:lineRule="auto"/>
        <w:rPr>
          <w:rFonts w:ascii="Roboto" w:eastAsia="Times New Roman" w:hAnsi="Roboto" w:cs="Times New Roman"/>
          <w:b/>
          <w:bCs/>
          <w:color w:val="7A9CAD"/>
          <w:sz w:val="18"/>
          <w:szCs w:val="18"/>
          <w:u w:val="single"/>
          <w:lang w:eastAsia="pl-PL"/>
        </w:rPr>
      </w:pPr>
      <w:hyperlink r:id="rId12" w:history="1">
        <w:r w:rsidRPr="00FB6EFD">
          <w:rPr>
            <w:rStyle w:val="Hipercze"/>
            <w:rFonts w:ascii="Roboto" w:eastAsia="Times New Roman" w:hAnsi="Roboto" w:cs="Times New Roman"/>
            <w:b/>
            <w:bCs/>
            <w:sz w:val="18"/>
            <w:szCs w:val="18"/>
            <w:lang w:eastAsia="pl-PL"/>
          </w:rPr>
          <w:t>https://www.youtube.com/</w:t>
        </w:r>
        <w:r w:rsidRPr="00FB6EFD">
          <w:rPr>
            <w:rStyle w:val="Hipercze"/>
            <w:rFonts w:ascii="Roboto" w:eastAsia="Times New Roman" w:hAnsi="Roboto" w:cs="Times New Roman"/>
            <w:b/>
            <w:bCs/>
            <w:sz w:val="18"/>
            <w:szCs w:val="18"/>
            <w:lang w:eastAsia="pl-PL"/>
          </w:rPr>
          <w:t>w</w:t>
        </w:r>
        <w:r w:rsidRPr="00FB6EFD">
          <w:rPr>
            <w:rStyle w:val="Hipercze"/>
            <w:rFonts w:ascii="Roboto" w:eastAsia="Times New Roman" w:hAnsi="Roboto" w:cs="Times New Roman"/>
            <w:b/>
            <w:bCs/>
            <w:sz w:val="18"/>
            <w:szCs w:val="18"/>
            <w:lang w:eastAsia="pl-PL"/>
          </w:rPr>
          <w:t>atch?v=_LUXtKfpeYY-</w:t>
        </w:r>
      </w:hyperlink>
    </w:p>
    <w:p w:rsidR="00C1276B" w:rsidRDefault="00C1276B" w:rsidP="00B471AB">
      <w:pPr>
        <w:spacing w:after="100" w:afterAutospacing="1" w:line="240" w:lineRule="auto"/>
        <w:rPr>
          <w:rFonts w:ascii="Roboto" w:eastAsia="Times New Roman" w:hAnsi="Roboto" w:cs="Times New Roman"/>
          <w:b/>
          <w:bCs/>
          <w:color w:val="212529"/>
          <w:sz w:val="18"/>
          <w:szCs w:val="18"/>
          <w:lang w:eastAsia="pl-PL"/>
        </w:rPr>
      </w:pPr>
      <w:r w:rsidRPr="0053046E">
        <w:rPr>
          <w:rFonts w:ascii="Roboto" w:eastAsia="Times New Roman" w:hAnsi="Roboto" w:cs="Times New Roman"/>
          <w:noProof/>
          <w:color w:val="7A9CAD"/>
          <w:sz w:val="18"/>
          <w:szCs w:val="18"/>
          <w:lang w:eastAsia="pl-PL"/>
        </w:rPr>
        <w:drawing>
          <wp:inline distT="0" distB="0" distL="0" distR="0" wp14:anchorId="0026C506" wp14:editId="6A611A52">
            <wp:extent cx="1905000" cy="1783080"/>
            <wp:effectExtent l="0" t="0" r="0" b="7620"/>
            <wp:docPr id="19" name="Obraz 19" descr="http://sp19.kielce.eu/wp-content/uploads/2020/04/44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19.kielce.eu/wp-content/uploads/2020/04/44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783080"/>
                    </a:xfrm>
                    <a:prstGeom prst="rect">
                      <a:avLst/>
                    </a:prstGeom>
                    <a:noFill/>
                    <a:ln>
                      <a:noFill/>
                    </a:ln>
                  </pic:spPr>
                </pic:pic>
              </a:graphicData>
            </a:graphic>
          </wp:inline>
        </w:drawing>
      </w:r>
      <w:r w:rsidRPr="00C1276B">
        <w:rPr>
          <w:rFonts w:ascii="Roboto" w:eastAsia="Times New Roman" w:hAnsi="Roboto" w:cs="Times New Roman"/>
          <w:b/>
          <w:bCs/>
          <w:color w:val="212529"/>
          <w:sz w:val="18"/>
          <w:szCs w:val="18"/>
          <w:lang w:eastAsia="pl-PL"/>
        </w:rPr>
        <w:t xml:space="preserve"> </w:t>
      </w:r>
      <w:r w:rsidRPr="008A4B96">
        <w:rPr>
          <w:rFonts w:ascii="Roboto" w:eastAsia="Times New Roman" w:hAnsi="Roboto" w:cs="Times New Roman"/>
          <w:b/>
          <w:bCs/>
          <w:color w:val="212529"/>
          <w:sz w:val="18"/>
          <w:szCs w:val="18"/>
          <w:lang w:eastAsia="pl-PL"/>
        </w:rPr>
        <w:t>Biało – czerwony kwiat</w:t>
      </w:r>
    </w:p>
    <w:p w:rsidR="00C1276B" w:rsidRPr="00B471AB" w:rsidRDefault="00C1276B" w:rsidP="00B471AB">
      <w:pPr>
        <w:spacing w:after="100" w:afterAutospacing="1" w:line="240" w:lineRule="auto"/>
        <w:rPr>
          <w:rFonts w:ascii="Roboto" w:eastAsia="Times New Roman" w:hAnsi="Roboto" w:cs="Times New Roman"/>
          <w:color w:val="212529"/>
          <w:sz w:val="18"/>
          <w:szCs w:val="18"/>
          <w:lang w:eastAsia="pl-PL"/>
        </w:rPr>
      </w:pPr>
      <w:r>
        <w:rPr>
          <w:rFonts w:ascii="Roboto" w:eastAsia="Times New Roman" w:hAnsi="Roboto" w:cs="Times New Roman"/>
          <w:bCs/>
          <w:color w:val="212529"/>
          <w:sz w:val="18"/>
          <w:szCs w:val="18"/>
          <w:lang w:eastAsia="pl-PL"/>
        </w:rPr>
        <w:lastRenderedPageBreak/>
        <w:t xml:space="preserve">  </w:t>
      </w:r>
      <w:r w:rsidRPr="0053046E">
        <w:rPr>
          <w:rFonts w:ascii="Roboto" w:eastAsia="Times New Roman" w:hAnsi="Roboto" w:cs="Times New Roman"/>
          <w:color w:val="212529"/>
          <w:sz w:val="18"/>
          <w:szCs w:val="18"/>
          <w:lang w:eastAsia="pl-PL"/>
        </w:rPr>
        <w:t>Z czerwonej kar</w:t>
      </w:r>
      <w:r>
        <w:rPr>
          <w:rFonts w:ascii="Roboto" w:eastAsia="Times New Roman" w:hAnsi="Roboto" w:cs="Times New Roman"/>
          <w:color w:val="212529"/>
          <w:sz w:val="18"/>
          <w:szCs w:val="18"/>
          <w:lang w:eastAsia="pl-PL"/>
        </w:rPr>
        <w:t>t</w:t>
      </w:r>
      <w:r w:rsidRPr="0053046E">
        <w:rPr>
          <w:rFonts w:ascii="Roboto" w:eastAsia="Times New Roman" w:hAnsi="Roboto" w:cs="Times New Roman"/>
          <w:color w:val="212529"/>
          <w:sz w:val="18"/>
          <w:szCs w:val="18"/>
          <w:lang w:eastAsia="pl-PL"/>
        </w:rPr>
        <w:t>ki wycinamy 4 jednakowe serca, z białej również 4 ale mniejsze od czerwonych. Przyklejamy białe na czerwone i zaginamy przez środek. Następnie przyklejamy jedną częścią do siebie, tak, by powstał kwiatek. Kulkę zrobioną z białej bibuły owijamy paskiem czerwonej bibuły i przyklejamy na środek kwiatka.</w:t>
      </w:r>
      <w:r>
        <w:rPr>
          <w:rFonts w:ascii="Roboto" w:eastAsia="Times New Roman" w:hAnsi="Roboto" w:cs="Times New Roman"/>
          <w:bCs/>
          <w:color w:val="212529"/>
          <w:sz w:val="18"/>
          <w:szCs w:val="18"/>
          <w:lang w:eastAsia="pl-PL"/>
        </w:rPr>
        <w:t xml:space="preserve">                               </w:t>
      </w:r>
    </w:p>
    <w:p w:rsidR="008A4B96" w:rsidRPr="0053046E" w:rsidRDefault="00827028" w:rsidP="008A4B96">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noProof/>
          <w:color w:val="7A9CAD"/>
          <w:sz w:val="18"/>
          <w:szCs w:val="18"/>
          <w:lang w:eastAsia="pl-PL"/>
        </w:rPr>
        <w:drawing>
          <wp:inline distT="0" distB="0" distL="0" distR="0" wp14:anchorId="3FB100B5" wp14:editId="0475006A">
            <wp:extent cx="1714500" cy="2255520"/>
            <wp:effectExtent l="0" t="0" r="0" b="0"/>
            <wp:docPr id="20" name="Obraz 20" descr="http://sp19.kielce.eu/wp-content/uploads/2020/04/55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19.kielce.eu/wp-content/uploads/2020/04/55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2255520"/>
                    </a:xfrm>
                    <a:prstGeom prst="rect">
                      <a:avLst/>
                    </a:prstGeom>
                    <a:noFill/>
                    <a:ln>
                      <a:noFill/>
                    </a:ln>
                  </pic:spPr>
                </pic:pic>
              </a:graphicData>
            </a:graphic>
          </wp:inline>
        </w:drawing>
      </w:r>
      <w:r w:rsidR="008A4B96" w:rsidRPr="008A4B96">
        <w:rPr>
          <w:rFonts w:ascii="Roboto" w:eastAsia="Times New Roman" w:hAnsi="Roboto" w:cs="Times New Roman"/>
          <w:color w:val="212529"/>
          <w:sz w:val="18"/>
          <w:szCs w:val="18"/>
          <w:lang w:eastAsia="pl-PL"/>
        </w:rPr>
        <w:t xml:space="preserve"> </w:t>
      </w:r>
      <w:r w:rsidR="008A4B96">
        <w:rPr>
          <w:rFonts w:ascii="Roboto" w:eastAsia="Times New Roman" w:hAnsi="Roboto" w:cs="Times New Roman"/>
          <w:color w:val="212529"/>
          <w:sz w:val="18"/>
          <w:szCs w:val="18"/>
          <w:lang w:eastAsia="pl-PL"/>
        </w:rPr>
        <w:t xml:space="preserve"> </w:t>
      </w:r>
      <w:r w:rsidR="008A4B96" w:rsidRPr="008A4B96">
        <w:rPr>
          <w:rFonts w:ascii="Roboto" w:eastAsia="Times New Roman" w:hAnsi="Roboto" w:cs="Times New Roman"/>
          <w:b/>
          <w:color w:val="212529"/>
          <w:sz w:val="18"/>
          <w:szCs w:val="18"/>
          <w:lang w:eastAsia="pl-PL"/>
        </w:rPr>
        <w:t>Godło Polski</w:t>
      </w:r>
    </w:p>
    <w:p w:rsidR="00B471AB" w:rsidRPr="0078594D" w:rsidRDefault="008A4B96" w:rsidP="00B471AB">
      <w:pPr>
        <w:spacing w:after="100" w:afterAutospacing="1" w:line="240" w:lineRule="auto"/>
        <w:rPr>
          <w:rFonts w:ascii="Roboto" w:eastAsia="Times New Roman" w:hAnsi="Roboto" w:cs="Times New Roman"/>
          <w:color w:val="212529"/>
          <w:sz w:val="18"/>
          <w:szCs w:val="18"/>
          <w:lang w:eastAsia="pl-PL"/>
        </w:rPr>
      </w:pPr>
      <w:r w:rsidRPr="0053046E">
        <w:rPr>
          <w:rFonts w:ascii="Roboto" w:eastAsia="Times New Roman" w:hAnsi="Roboto" w:cs="Times New Roman"/>
          <w:color w:val="212529"/>
          <w:sz w:val="18"/>
          <w:szCs w:val="18"/>
          <w:lang w:eastAsia="pl-PL"/>
        </w:rPr>
        <w:t>Do wykonania orła potrzebujemy dwa rodzaje płatków higienicznych prostokątne i okrągłe. Niektóre z nich wycinamy, a niektóre przyklejamy w całości. Żółtym mazakiem malujemy dziób, koronę i pazury. Doklejamy oko.</w:t>
      </w:r>
      <w:r w:rsidR="00B471AB" w:rsidRPr="008A4B96">
        <w:rPr>
          <w:rFonts w:ascii="Roboto" w:eastAsia="Times New Roman" w:hAnsi="Roboto" w:cs="Times New Roman"/>
          <w:b/>
          <w:bCs/>
          <w:color w:val="212529"/>
          <w:sz w:val="18"/>
          <w:szCs w:val="18"/>
          <w:lang w:eastAsia="pl-PL"/>
        </w:rPr>
        <w:t xml:space="preserve">                                                                           </w:t>
      </w:r>
    </w:p>
    <w:p w:rsidR="00B471AB" w:rsidRPr="00B471AB" w:rsidRDefault="00C1276B" w:rsidP="00B471AB">
      <w:pPr>
        <w:spacing w:after="100" w:afterAutospacing="1" w:line="240" w:lineRule="auto"/>
        <w:rPr>
          <w:rFonts w:ascii="Roboto" w:eastAsia="Times New Roman" w:hAnsi="Roboto" w:cs="Times New Roman"/>
          <w:b/>
          <w:bCs/>
          <w:color w:val="212529"/>
          <w:sz w:val="18"/>
          <w:szCs w:val="18"/>
          <w:u w:val="single"/>
          <w:lang w:eastAsia="pl-PL"/>
        </w:rPr>
      </w:pPr>
      <w:r w:rsidRPr="0053046E">
        <w:rPr>
          <w:rFonts w:ascii="Roboto" w:eastAsia="Times New Roman" w:hAnsi="Roboto" w:cs="Times New Roman"/>
          <w:noProof/>
          <w:color w:val="7A9CAD"/>
          <w:sz w:val="18"/>
          <w:szCs w:val="18"/>
          <w:lang w:eastAsia="pl-PL"/>
        </w:rPr>
        <w:drawing>
          <wp:inline distT="0" distB="0" distL="0" distR="0" wp14:anchorId="44D5D81C" wp14:editId="5AD07FD0">
            <wp:extent cx="2857500" cy="2141220"/>
            <wp:effectExtent l="0" t="0" r="0" b="0"/>
            <wp:docPr id="21" name="Obraz 21" descr="http://sp19.kielce.eu/wp-content/uploads/2020/04/11-2-300x22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19.kielce.eu/wp-content/uploads/2020/04/11-2-300x22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C1276B">
        <w:rPr>
          <w:rFonts w:ascii="Roboto" w:eastAsia="Times New Roman" w:hAnsi="Roboto" w:cs="Times New Roman"/>
          <w:b/>
          <w:bCs/>
          <w:color w:val="212529"/>
          <w:sz w:val="18"/>
          <w:szCs w:val="18"/>
          <w:lang w:eastAsia="pl-PL"/>
        </w:rPr>
        <w:t xml:space="preserve"> </w:t>
      </w:r>
      <w:r w:rsidRPr="008A4B96">
        <w:rPr>
          <w:rFonts w:ascii="Roboto" w:eastAsia="Times New Roman" w:hAnsi="Roboto" w:cs="Times New Roman"/>
          <w:b/>
          <w:bCs/>
          <w:color w:val="212529"/>
          <w:sz w:val="18"/>
          <w:szCs w:val="18"/>
          <w:lang w:eastAsia="pl-PL"/>
        </w:rPr>
        <w:t>Flaga Polski (z rolek po papierze)</w:t>
      </w:r>
    </w:p>
    <w:p w:rsidR="00827028" w:rsidRDefault="0078594D">
      <w:pPr>
        <w:rPr>
          <w:b/>
        </w:rPr>
      </w:pPr>
      <w:r w:rsidRPr="0078594D">
        <w:rPr>
          <w:b/>
        </w:rPr>
        <w:t>Wtorek 5 maja</w:t>
      </w:r>
    </w:p>
    <w:p w:rsidR="0078594D" w:rsidRDefault="0078594D">
      <w:r>
        <w:t xml:space="preserve">Temat: </w:t>
      </w:r>
      <w:r w:rsidRPr="00C0385E">
        <w:rPr>
          <w:b/>
        </w:rPr>
        <w:t>Majowe święta</w:t>
      </w:r>
    </w:p>
    <w:p w:rsidR="0078594D" w:rsidRDefault="0078594D">
      <w:r>
        <w:t>Podręcznik s. 3 – 5</w:t>
      </w:r>
    </w:p>
    <w:p w:rsidR="0078594D" w:rsidRDefault="0078594D">
      <w:r>
        <w:t>Karty pracy s. 3 – 5</w:t>
      </w:r>
    </w:p>
    <w:p w:rsidR="0078594D" w:rsidRDefault="0078594D">
      <w:r>
        <w:t>Do zeszytu zapisać:</w:t>
      </w:r>
    </w:p>
    <w:p w:rsidR="0078594D" w:rsidRPr="00EA7BC1" w:rsidRDefault="0078594D">
      <w:pPr>
        <w:rPr>
          <w:b/>
        </w:rPr>
      </w:pPr>
      <w:r w:rsidRPr="00EA7BC1">
        <w:rPr>
          <w:b/>
        </w:rPr>
        <w:t>1 maja – Święto Pracy</w:t>
      </w:r>
    </w:p>
    <w:p w:rsidR="0078594D" w:rsidRPr="00EA7BC1" w:rsidRDefault="0078594D">
      <w:pPr>
        <w:rPr>
          <w:b/>
        </w:rPr>
      </w:pPr>
      <w:r w:rsidRPr="00EA7BC1">
        <w:rPr>
          <w:b/>
        </w:rPr>
        <w:t xml:space="preserve">2 maja – Dzień Flagi Państwowej </w:t>
      </w:r>
    </w:p>
    <w:p w:rsidR="0078594D" w:rsidRPr="00EA7BC1" w:rsidRDefault="0078594D">
      <w:pPr>
        <w:rPr>
          <w:b/>
        </w:rPr>
      </w:pPr>
      <w:r w:rsidRPr="00EA7BC1">
        <w:rPr>
          <w:b/>
        </w:rPr>
        <w:t>3 maja – Święto Konstytucji 3 Maja</w:t>
      </w:r>
    </w:p>
    <w:p w:rsidR="00B9469D" w:rsidRDefault="0078594D" w:rsidP="00B9469D">
      <w:pPr>
        <w:spacing w:after="100" w:afterAutospacing="1" w:line="240" w:lineRule="auto"/>
      </w:pPr>
      <w:r>
        <w:t>Posłuchajcie piosenki na Święto Flag</w:t>
      </w:r>
      <w:r w:rsidR="00B9469D">
        <w:t>i:</w:t>
      </w:r>
    </w:p>
    <w:p w:rsidR="00B9469D" w:rsidRDefault="00B9469D" w:rsidP="00B9469D">
      <w:pPr>
        <w:spacing w:after="100" w:afterAutospacing="1" w:line="240" w:lineRule="auto"/>
        <w:rPr>
          <w:rFonts w:ascii="Roboto" w:eastAsia="Times New Roman" w:hAnsi="Roboto" w:cs="Times New Roman"/>
          <w:color w:val="7A9CAD"/>
          <w:sz w:val="18"/>
          <w:szCs w:val="18"/>
          <w:u w:val="single"/>
          <w:lang w:eastAsia="pl-PL"/>
        </w:rPr>
      </w:pPr>
      <w:hyperlink r:id="rId19" w:history="1">
        <w:r w:rsidRPr="00FB6EFD">
          <w:rPr>
            <w:rStyle w:val="Hipercze"/>
            <w:rFonts w:ascii="Roboto" w:eastAsia="Times New Roman" w:hAnsi="Roboto" w:cs="Times New Roman"/>
            <w:sz w:val="18"/>
            <w:szCs w:val="18"/>
            <w:lang w:eastAsia="pl-PL"/>
          </w:rPr>
          <w:t>https://www.youtube.com/</w:t>
        </w:r>
        <w:r w:rsidRPr="00FB6EFD">
          <w:rPr>
            <w:rStyle w:val="Hipercze"/>
            <w:rFonts w:ascii="Roboto" w:eastAsia="Times New Roman" w:hAnsi="Roboto" w:cs="Times New Roman"/>
            <w:sz w:val="18"/>
            <w:szCs w:val="18"/>
            <w:lang w:eastAsia="pl-PL"/>
          </w:rPr>
          <w:t>w</w:t>
        </w:r>
        <w:r w:rsidRPr="00FB6EFD">
          <w:rPr>
            <w:rStyle w:val="Hipercze"/>
            <w:rFonts w:ascii="Roboto" w:eastAsia="Times New Roman" w:hAnsi="Roboto" w:cs="Times New Roman"/>
            <w:sz w:val="18"/>
            <w:szCs w:val="18"/>
            <w:lang w:eastAsia="pl-PL"/>
          </w:rPr>
          <w:t>atch?v=-WNmqfiHVO0</w:t>
        </w:r>
      </w:hyperlink>
      <w:r>
        <w:rPr>
          <w:rFonts w:ascii="Roboto" w:eastAsia="Times New Roman" w:hAnsi="Roboto" w:cs="Times New Roman"/>
          <w:color w:val="7A9CAD"/>
          <w:sz w:val="18"/>
          <w:szCs w:val="18"/>
          <w:u w:val="single"/>
          <w:lang w:eastAsia="pl-PL"/>
        </w:rPr>
        <w:t xml:space="preserve"> </w:t>
      </w:r>
    </w:p>
    <w:p w:rsidR="00B9469D" w:rsidRDefault="00B9469D" w:rsidP="00B9469D">
      <w:pPr>
        <w:spacing w:after="100" w:afterAutospacing="1" w:line="240" w:lineRule="auto"/>
      </w:pPr>
      <w:r>
        <w:t>Ułóżcie puzzle z symbolami narodowymi (Spróbujcie to zrobić z jak największej ilości elementów)</w:t>
      </w:r>
    </w:p>
    <w:p w:rsidR="00B9469D" w:rsidRPr="00B9469D" w:rsidRDefault="00B9469D" w:rsidP="00B9469D">
      <w:pPr>
        <w:spacing w:after="100" w:afterAutospacing="1" w:line="240" w:lineRule="auto"/>
        <w:rPr>
          <w:rFonts w:ascii="Roboto" w:eastAsia="Times New Roman" w:hAnsi="Roboto" w:cs="Times New Roman"/>
          <w:color w:val="7A9CAD"/>
          <w:sz w:val="18"/>
          <w:szCs w:val="18"/>
          <w:u w:val="single"/>
          <w:lang w:eastAsia="pl-PL"/>
        </w:rPr>
      </w:pPr>
      <w:r w:rsidRPr="00B9469D">
        <w:t xml:space="preserve"> </w:t>
      </w:r>
      <w:hyperlink r:id="rId20" w:history="1">
        <w:r w:rsidRPr="0053046E">
          <w:rPr>
            <w:rFonts w:ascii="Roboto" w:eastAsia="Times New Roman" w:hAnsi="Roboto" w:cs="Times New Roman"/>
            <w:color w:val="7A9CAD"/>
            <w:sz w:val="18"/>
            <w:szCs w:val="18"/>
            <w:u w:val="single"/>
            <w:lang w:eastAsia="pl-PL"/>
          </w:rPr>
          <w:t>https://www.jigsawplanet.com/?rc=play&amp;pid=06a2602b2197</w:t>
        </w:r>
      </w:hyperlink>
    </w:p>
    <w:p w:rsidR="00B9469D" w:rsidRDefault="00B9469D" w:rsidP="00B9469D">
      <w:pPr>
        <w:spacing w:after="100" w:afterAutospacing="1" w:line="240" w:lineRule="auto"/>
        <w:rPr>
          <w:rFonts w:ascii="Roboto" w:eastAsia="Times New Roman" w:hAnsi="Roboto" w:cs="Times New Roman"/>
          <w:color w:val="7A9CAD"/>
          <w:sz w:val="18"/>
          <w:szCs w:val="18"/>
          <w:u w:val="single"/>
          <w:lang w:eastAsia="pl-PL"/>
        </w:rPr>
      </w:pPr>
      <w:hyperlink r:id="rId21" w:history="1">
        <w:r w:rsidRPr="0053046E">
          <w:rPr>
            <w:rFonts w:ascii="Roboto" w:eastAsia="Times New Roman" w:hAnsi="Roboto" w:cs="Times New Roman"/>
            <w:color w:val="7A9CAD"/>
            <w:sz w:val="18"/>
            <w:szCs w:val="18"/>
            <w:u w:val="single"/>
            <w:lang w:eastAsia="pl-PL"/>
          </w:rPr>
          <w:t>https://www.jigsawplanet.com/?rc=play&amp;pid=23cfe01b5e53&amp;pieces=24</w:t>
        </w:r>
      </w:hyperlink>
    </w:p>
    <w:p w:rsidR="00B9469D" w:rsidRPr="00B30EA0" w:rsidRDefault="00B9469D" w:rsidP="00B9469D">
      <w:pPr>
        <w:spacing w:after="100" w:afterAutospacing="1" w:line="240" w:lineRule="auto"/>
        <w:rPr>
          <w:rFonts w:ascii="Roboto" w:eastAsia="Times New Roman" w:hAnsi="Roboto" w:cs="Times New Roman"/>
          <w:b/>
          <w:color w:val="212529"/>
          <w:sz w:val="18"/>
          <w:szCs w:val="18"/>
          <w:lang w:eastAsia="pl-PL"/>
        </w:rPr>
      </w:pPr>
      <w:r w:rsidRPr="00B30EA0">
        <w:rPr>
          <w:rFonts w:ascii="Roboto" w:eastAsia="Times New Roman" w:hAnsi="Roboto" w:cs="Times New Roman"/>
          <w:b/>
          <w:color w:val="212529"/>
          <w:sz w:val="18"/>
          <w:szCs w:val="18"/>
          <w:lang w:eastAsia="pl-PL"/>
        </w:rPr>
        <w:lastRenderedPageBreak/>
        <w:t>matematyka</w:t>
      </w:r>
    </w:p>
    <w:p w:rsidR="00B9469D" w:rsidRDefault="00EA7BC1" w:rsidP="00B9469D">
      <w:pPr>
        <w:spacing w:after="100" w:afterAutospacing="1" w:line="240" w:lineRule="auto"/>
        <w:rPr>
          <w:rFonts w:ascii="Roboto" w:eastAsia="Times New Roman" w:hAnsi="Roboto" w:cs="Times New Roman"/>
          <w:color w:val="212529"/>
          <w:sz w:val="18"/>
          <w:szCs w:val="18"/>
          <w:lang w:eastAsia="pl-PL"/>
        </w:rPr>
      </w:pPr>
      <w:r>
        <w:rPr>
          <w:rFonts w:ascii="Roboto" w:eastAsia="Times New Roman" w:hAnsi="Roboto" w:cs="Times New Roman"/>
          <w:color w:val="212529"/>
          <w:sz w:val="18"/>
          <w:szCs w:val="18"/>
          <w:lang w:eastAsia="pl-PL"/>
        </w:rPr>
        <w:t>Mnożenie i dzielenie liczb w zakresie 100.</w:t>
      </w:r>
    </w:p>
    <w:p w:rsidR="00EA7BC1" w:rsidRDefault="00EA7BC1" w:rsidP="00B9469D">
      <w:pPr>
        <w:spacing w:after="100" w:afterAutospacing="1" w:line="240" w:lineRule="auto"/>
        <w:rPr>
          <w:rFonts w:ascii="Roboto" w:eastAsia="Times New Roman" w:hAnsi="Roboto" w:cs="Times New Roman"/>
          <w:color w:val="212529"/>
          <w:sz w:val="18"/>
          <w:szCs w:val="18"/>
          <w:lang w:eastAsia="pl-PL"/>
        </w:rPr>
      </w:pPr>
      <w:r>
        <w:rPr>
          <w:rFonts w:ascii="Roboto" w:eastAsia="Times New Roman" w:hAnsi="Roboto" w:cs="Times New Roman"/>
          <w:color w:val="212529"/>
          <w:sz w:val="18"/>
          <w:szCs w:val="18"/>
          <w:lang w:eastAsia="pl-PL"/>
        </w:rPr>
        <w:t>Karty pracy s. 3 – 5 oraz s. 54, ćw. 1, 2</w:t>
      </w:r>
    </w:p>
    <w:p w:rsidR="00B30EA0" w:rsidRDefault="00B30EA0" w:rsidP="00B9469D">
      <w:pPr>
        <w:spacing w:after="100" w:afterAutospacing="1" w:line="240" w:lineRule="auto"/>
        <w:rPr>
          <w:rFonts w:ascii="Roboto" w:eastAsia="Times New Roman" w:hAnsi="Roboto" w:cs="Times New Roman"/>
          <w:color w:val="212529"/>
          <w:sz w:val="18"/>
          <w:szCs w:val="18"/>
          <w:lang w:eastAsia="pl-PL"/>
        </w:rPr>
      </w:pPr>
    </w:p>
    <w:p w:rsidR="00EA7BC1" w:rsidRDefault="00EA7BC1" w:rsidP="00B9469D">
      <w:pPr>
        <w:spacing w:after="100" w:afterAutospacing="1" w:line="240" w:lineRule="auto"/>
        <w:rPr>
          <w:rFonts w:ascii="Roboto" w:eastAsia="Times New Roman" w:hAnsi="Roboto" w:cs="Times New Roman"/>
          <w:b/>
          <w:color w:val="212529"/>
          <w:sz w:val="18"/>
          <w:szCs w:val="18"/>
          <w:lang w:eastAsia="pl-PL"/>
        </w:rPr>
      </w:pPr>
      <w:r w:rsidRPr="00EA7BC1">
        <w:rPr>
          <w:rFonts w:ascii="Roboto" w:eastAsia="Times New Roman" w:hAnsi="Roboto" w:cs="Times New Roman" w:hint="eastAsia"/>
          <w:b/>
          <w:color w:val="212529"/>
          <w:sz w:val="18"/>
          <w:szCs w:val="18"/>
          <w:lang w:eastAsia="pl-PL"/>
        </w:rPr>
        <w:t>Ś</w:t>
      </w:r>
      <w:r w:rsidRPr="00EA7BC1">
        <w:rPr>
          <w:rFonts w:ascii="Roboto" w:eastAsia="Times New Roman" w:hAnsi="Roboto" w:cs="Times New Roman"/>
          <w:b/>
          <w:color w:val="212529"/>
          <w:sz w:val="18"/>
          <w:szCs w:val="18"/>
          <w:lang w:eastAsia="pl-PL"/>
        </w:rPr>
        <w:t>roda 6 maja</w:t>
      </w:r>
    </w:p>
    <w:p w:rsidR="00EA7BC1" w:rsidRPr="000C4621" w:rsidRDefault="00EA7BC1" w:rsidP="00B9469D">
      <w:pPr>
        <w:spacing w:after="100" w:afterAutospacing="1" w:line="240" w:lineRule="auto"/>
        <w:rPr>
          <w:rFonts w:ascii="Roboto" w:eastAsia="Times New Roman" w:hAnsi="Roboto" w:cs="Times New Roman"/>
          <w:b/>
          <w:color w:val="212529"/>
          <w:sz w:val="18"/>
          <w:szCs w:val="18"/>
          <w:lang w:eastAsia="pl-PL"/>
        </w:rPr>
      </w:pPr>
      <w:r w:rsidRPr="00C0385E">
        <w:rPr>
          <w:rFonts w:ascii="Roboto" w:eastAsia="Times New Roman" w:hAnsi="Roboto" w:cs="Times New Roman"/>
          <w:color w:val="212529"/>
          <w:sz w:val="18"/>
          <w:szCs w:val="18"/>
          <w:lang w:eastAsia="pl-PL"/>
        </w:rPr>
        <w:t>Temat</w:t>
      </w:r>
      <w:r w:rsidRPr="000C4621">
        <w:rPr>
          <w:rFonts w:ascii="Roboto" w:eastAsia="Times New Roman" w:hAnsi="Roboto" w:cs="Times New Roman"/>
          <w:b/>
          <w:color w:val="212529"/>
          <w:sz w:val="18"/>
          <w:szCs w:val="18"/>
          <w:lang w:eastAsia="pl-PL"/>
        </w:rPr>
        <w:t xml:space="preserve">: Legenda o Piaście </w:t>
      </w:r>
    </w:p>
    <w:p w:rsidR="00EA7BC1" w:rsidRDefault="00EA7BC1" w:rsidP="00B9469D">
      <w:pPr>
        <w:spacing w:after="100" w:afterAutospacing="1" w:line="240" w:lineRule="auto"/>
        <w:rPr>
          <w:rFonts w:ascii="Roboto" w:eastAsia="Times New Roman" w:hAnsi="Roboto" w:cs="Times New Roman"/>
          <w:color w:val="212529"/>
          <w:sz w:val="18"/>
          <w:szCs w:val="18"/>
          <w:lang w:eastAsia="pl-PL"/>
        </w:rPr>
      </w:pPr>
      <w:r>
        <w:rPr>
          <w:rFonts w:ascii="Roboto" w:eastAsia="Times New Roman" w:hAnsi="Roboto" w:cs="Times New Roman"/>
          <w:color w:val="212529"/>
          <w:sz w:val="18"/>
          <w:szCs w:val="18"/>
          <w:lang w:eastAsia="pl-PL"/>
        </w:rPr>
        <w:t>Legenda do wysłuchania lub samodzielnego przeczytania:</w:t>
      </w:r>
    </w:p>
    <w:p w:rsidR="00EA7BC1" w:rsidRDefault="00EA7BC1" w:rsidP="00EA7BC1">
      <w:pPr>
        <w:pStyle w:val="NormalnyWeb"/>
        <w:spacing w:before="0" w:beforeAutospacing="0" w:after="0" w:afterAutospacing="0"/>
        <w:jc w:val="both"/>
        <w:rPr>
          <w:color w:val="000000"/>
        </w:rPr>
      </w:pPr>
      <w:r>
        <w:rPr>
          <w:b/>
          <w:bCs/>
          <w:color w:val="000000"/>
        </w:rPr>
        <w:t>1.</w:t>
      </w:r>
      <w:r>
        <w:rPr>
          <w:rFonts w:ascii="&amp;quot" w:hAnsi="&amp;quot"/>
          <w:color w:val="000000"/>
          <w:sz w:val="14"/>
          <w:szCs w:val="14"/>
        </w:rPr>
        <w:t xml:space="preserve">      </w:t>
      </w:r>
      <w:r>
        <w:rPr>
          <w:b/>
          <w:bCs/>
          <w:color w:val="000000"/>
          <w:shd w:val="clear" w:color="auto" w:fill="F8FBE9"/>
        </w:rPr>
        <w:t xml:space="preserve">PIAŚCIE KOŁODZIEJU I TAJEMNICZYCH WĘDROWCACH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Marian </w:t>
      </w:r>
      <w:proofErr w:type="spellStart"/>
      <w:r>
        <w:rPr>
          <w:color w:val="000000"/>
          <w:shd w:val="clear" w:color="auto" w:fill="FFFFFF"/>
        </w:rPr>
        <w:t>Orłoń</w:t>
      </w:r>
      <w:proofErr w:type="spellEnd"/>
      <w:r>
        <w:rPr>
          <w:color w:val="000000"/>
          <w:shd w:val="clear" w:color="auto" w:fill="F8FBE9"/>
        </w:rPr>
        <w:t xml:space="preserve"> </w:t>
      </w:r>
    </w:p>
    <w:p w:rsidR="00EA7BC1" w:rsidRDefault="00EA7BC1" w:rsidP="00EA7BC1">
      <w:pPr>
        <w:pStyle w:val="NormalnyWeb"/>
        <w:spacing w:before="0" w:beforeAutospacing="0" w:after="0" w:afterAutospacing="0"/>
        <w:jc w:val="both"/>
        <w:rPr>
          <w:color w:val="000000"/>
        </w:rPr>
      </w:pPr>
      <w:r>
        <w:rPr>
          <w:color w:val="000000"/>
          <w:shd w:val="clear" w:color="auto" w:fill="F8FBE9"/>
        </w:rPr>
        <w:t xml:space="preserve">  </w:t>
      </w:r>
    </w:p>
    <w:p w:rsidR="00EA7BC1" w:rsidRDefault="00EA7BC1" w:rsidP="00EA7BC1">
      <w:pPr>
        <w:pStyle w:val="NormalnyWeb"/>
        <w:spacing w:before="0" w:beforeAutospacing="0" w:after="0" w:afterAutospacing="0"/>
        <w:ind w:firstLine="708"/>
        <w:jc w:val="both"/>
        <w:rPr>
          <w:color w:val="000000"/>
        </w:rPr>
      </w:pPr>
      <w:r>
        <w:rPr>
          <w:color w:val="000000"/>
          <w:shd w:val="clear" w:color="auto" w:fill="FFFFFF"/>
        </w:rPr>
        <w:t xml:space="preserve">Gwarno było tego dnia w chacie oracza i kołodzieja Piasta. Sproszono sąsiadów i krewnych, nie żałowano pieczywa i mięsa, piwa i miodu, choć bieda była w tym domu częstszym gościem niż dostatek. Ale dzień był uroczysty i wymagał wystawności. Oto najstarszy syn Piasta i jego żony Rzepichy siedem lat ukończył, a starym obyczajem należało postrzyżyn dokonać i imię młodzikowi nadać. Właśnie sposobiono się do tego obrzędu, gdy Rzepicha, wyjrzawszy na dwór, zawołała: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Jeszcze jacyś nieoczekiwani goście ku nam zdążają.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Rzeczywiście, od strony Gniezna zbliżało się dwóch nieznanych wędrowców. Odziani w luźne, płócienne szaty, wsparci na długich laskach, okryci kurzem, wyglądali na wielce utrudzonych. Stanęli w progu Piastowej chaty, życzyli pokoju domownikom, a potem jeden z nich tak przemówił: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Daleką mamy za sobą drogę i jeszcze dalszą przed sobą. Pozwólcie tedy nam trochę odpocząć i kubkiem zimnej wody pragnienie ugasić. Byliśmy u bram książęcego dworu w Gnieźnie o gościnę prosić, ale książę Popiel kazał nas służbie z grodu wypędzić. Pokłonił się Piast przybyszom i gestem do środka zaprosił.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Moja chata przed wami otwarta - rzekł.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-A i dzień dziś niezwyczajny. Nasz pierworodny syn siedem lat kończy, spod opieki matki pod ojcowską przechodzi i jego postrzyżyny wnet się odbędą. Radzi będziemy, jeśli razem z nami przy stole zasiądziecie i udział w uroczystości weźmiecie.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Dziękujemy za gościnność - odpowiedzieli - i chętnie razem z wami będziemy się radować. </w:t>
      </w:r>
    </w:p>
    <w:p w:rsidR="00EA7BC1" w:rsidRDefault="00EA7BC1" w:rsidP="00EA7BC1">
      <w:pPr>
        <w:pStyle w:val="NormalnyWeb"/>
        <w:spacing w:before="0" w:beforeAutospacing="0" w:after="0" w:afterAutospacing="0"/>
        <w:ind w:firstLine="708"/>
        <w:jc w:val="both"/>
        <w:rPr>
          <w:color w:val="000000"/>
        </w:rPr>
      </w:pPr>
      <w:r>
        <w:rPr>
          <w:color w:val="000000"/>
          <w:shd w:val="clear" w:color="auto" w:fill="FFFFFF"/>
        </w:rPr>
        <w:t>Zmywszy z siebie podróżny kurz, wnet miejsce przy stole zajęli. Gdy zaspokoili pierwszy głód i pragnienie ugasili, nastąpił obrządek postrzyżyn.</w:t>
      </w:r>
      <w:r>
        <w:rPr>
          <w:rStyle w:val="apple-converted-space"/>
          <w:color w:val="000000"/>
          <w:shd w:val="clear" w:color="auto" w:fill="FFFFFF"/>
        </w:rPr>
        <w:t> </w:t>
      </w:r>
      <w:r>
        <w:rPr>
          <w:color w:val="000000"/>
          <w:shd w:val="clear" w:color="auto" w:fill="FFFFFF"/>
        </w:rPr>
        <w:t xml:space="preserve">Rzepicha wprowadziła do izby ubranego w lnianą koszulkę syna i przed Piastem z nim stanęła. Jasne włosy opadały chłopcu na ramiona i czoło, na twarzy malowało się wzruszenie. Chłopiec upadł ojcu do stóp, oddając się w ten sposób pod jego pieczę. Piast podniósł go, wodą źródlaną skropił i po nożyce sięgnął. Potem ujął w palce pukiel włosów nad czołem i z powagą wielką go odciął. Dokonawszy tego, zwrócił się do przybyszy: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Niech i wasze ręce uczynią to samo, a usta wypowiedzą imię, jakie odtąd syn mój nosić będzie. Z powagą, równą ojcowskiej, obaj przybysze dokonali ceremonii postrzyżyn, a starszy z nich rzekł przy tym: </w:t>
      </w:r>
    </w:p>
    <w:p w:rsidR="00EA7BC1" w:rsidRDefault="00EA7BC1" w:rsidP="00EA7BC1">
      <w:pPr>
        <w:pStyle w:val="NormalnyWeb"/>
        <w:spacing w:before="0" w:beforeAutospacing="0" w:after="0" w:afterAutospacing="0"/>
        <w:jc w:val="both"/>
        <w:rPr>
          <w:color w:val="000000"/>
        </w:rPr>
      </w:pPr>
      <w:r>
        <w:rPr>
          <w:color w:val="000000"/>
          <w:shd w:val="clear" w:color="auto" w:fill="FFFFFF"/>
        </w:rPr>
        <w:t xml:space="preserve">- Niech imię jego będzie Siemowit i niech mu ono sławy przysporzy. Następnie wykonał nad głową chłopca znak jakiś nieznany, jakby chcąc nim słowa swoje potwierdzić. Kolejno podchodzili teraz do Siemowita pozostali goście i każdy pasemko włosów odcinał. Po dokonaniu postrzyżyn zaczęły się pieśni obrzędowe, a potem wszyscy udali się na cmentarz leżący nie opodal, by duchy przodków uczcić. Gdy powrócili znowu do Piastowej izby, tajemniczy przybysze zaczęli się żegnać. Podziękowali za gościnę, uczynili nad chatą Piasta i Rzepichy ten sam znak, jaki nad głową chłopca nakreślili, i podążyli w dalszą drogę. Kim byli, skąd przyszli i dokąd prowadziła ich dalsza droga – nie wiadomo. Na pewno jednak nie byli zwykłymi wędrowcami, skoro po ich odejściu okazało się, że jadła nic nie ubyło, choć przecie przez długi czas ucztowano. </w:t>
      </w:r>
    </w:p>
    <w:p w:rsidR="00EA7BC1" w:rsidRDefault="00EA7BC1" w:rsidP="00EA7BC1">
      <w:pPr>
        <w:pStyle w:val="NormalnyWeb"/>
        <w:spacing w:before="0" w:beforeAutospacing="0" w:after="0" w:afterAutospacing="0"/>
        <w:ind w:firstLine="360"/>
        <w:jc w:val="both"/>
        <w:rPr>
          <w:color w:val="000000"/>
        </w:rPr>
      </w:pPr>
      <w:r>
        <w:rPr>
          <w:color w:val="000000"/>
          <w:shd w:val="clear" w:color="auto" w:fill="FFFFFF"/>
        </w:rPr>
        <w:t>A tymczasem Siemowit rósł w zdrowiu i poważaniu u ludu, który po śmierci Popiela na tron go powołał</w:t>
      </w:r>
      <w:r>
        <w:rPr>
          <w:color w:val="000000"/>
          <w:shd w:val="clear" w:color="auto" w:fill="F8FBE9"/>
        </w:rPr>
        <w:t>.</w:t>
      </w:r>
    </w:p>
    <w:p w:rsidR="00EA7BC1" w:rsidRDefault="00EA7BC1" w:rsidP="00EA7BC1"/>
    <w:p w:rsidR="00B9469D" w:rsidRDefault="00B9469D" w:rsidP="00B9469D">
      <w:pPr>
        <w:spacing w:after="100" w:afterAutospacing="1" w:line="240" w:lineRule="auto"/>
      </w:pPr>
    </w:p>
    <w:p w:rsidR="00B9469D" w:rsidRPr="00B9469D" w:rsidRDefault="00B9469D" w:rsidP="00B9469D">
      <w:pPr>
        <w:spacing w:after="100" w:afterAutospacing="1" w:line="240" w:lineRule="auto"/>
      </w:pPr>
    </w:p>
    <w:p w:rsidR="00B9469D" w:rsidRDefault="00EA7BC1">
      <w:bookmarkStart w:id="1" w:name="_GoBack"/>
      <w:bookmarkEnd w:id="1"/>
      <w:r>
        <w:lastRenderedPageBreak/>
        <w:t>Podręcznik s. 6,7</w:t>
      </w:r>
    </w:p>
    <w:p w:rsidR="00EA7BC1" w:rsidRDefault="00EA7BC1">
      <w:r>
        <w:t>Karty pracy s. 6,7</w:t>
      </w:r>
    </w:p>
    <w:p w:rsidR="00EA7BC1" w:rsidRDefault="00EA7BC1">
      <w:r>
        <w:t>Do zeszytu zapisać:</w:t>
      </w:r>
    </w:p>
    <w:p w:rsidR="00EA7BC1" w:rsidRPr="00EA7BC1" w:rsidRDefault="00EA7BC1">
      <w:pPr>
        <w:rPr>
          <w:b/>
        </w:rPr>
      </w:pPr>
      <w:r w:rsidRPr="00EA7BC1">
        <w:rPr>
          <w:b/>
        </w:rPr>
        <w:t>Kołodziej to osoba, która zajmuje się wytwarzaniem kół i pojazdów konnych.</w:t>
      </w:r>
    </w:p>
    <w:p w:rsidR="00EA7BC1" w:rsidRDefault="00EA7BC1">
      <w:r>
        <w:t xml:space="preserve">Proszę również </w:t>
      </w:r>
      <w:r w:rsidRPr="00C0385E">
        <w:rPr>
          <w:b/>
        </w:rPr>
        <w:t>przepisać definicję legendy</w:t>
      </w:r>
      <w:r>
        <w:t xml:space="preserve"> ze s. 6 z kart pracy.</w:t>
      </w:r>
    </w:p>
    <w:p w:rsidR="00B30EA0" w:rsidRDefault="00B30EA0"/>
    <w:p w:rsidR="000C4621" w:rsidRPr="000C4621" w:rsidRDefault="000C4621">
      <w:pPr>
        <w:rPr>
          <w:b/>
        </w:rPr>
      </w:pPr>
      <w:r w:rsidRPr="000C4621">
        <w:rPr>
          <w:b/>
        </w:rPr>
        <w:t>Matematyka</w:t>
      </w:r>
    </w:p>
    <w:p w:rsidR="000C4621" w:rsidRDefault="000C4621">
      <w:r>
        <w:t>Dodawanie i odejmowanie liczb w zakresie 100</w:t>
      </w:r>
    </w:p>
    <w:p w:rsidR="000C4621" w:rsidRDefault="000C4621">
      <w:r>
        <w:t>Podręcznik s. 84, ćw. 1 – 5</w:t>
      </w:r>
    </w:p>
    <w:p w:rsidR="000C4621" w:rsidRDefault="000C4621">
      <w:r>
        <w:t>Karty pracy s. 6, 7 oraz s. 54, ćw. 3</w:t>
      </w:r>
    </w:p>
    <w:p w:rsidR="00B30EA0" w:rsidRDefault="00B30EA0"/>
    <w:p w:rsidR="000C4621" w:rsidRPr="00C0385E" w:rsidRDefault="000C4621">
      <w:pPr>
        <w:rPr>
          <w:b/>
        </w:rPr>
      </w:pPr>
      <w:r w:rsidRPr="00C0385E">
        <w:rPr>
          <w:b/>
        </w:rPr>
        <w:t>Czwartek 7 maja</w:t>
      </w:r>
    </w:p>
    <w:p w:rsidR="000C4621" w:rsidRDefault="000C4621">
      <w:r>
        <w:t xml:space="preserve">Temat: </w:t>
      </w:r>
      <w:r w:rsidRPr="00C0385E">
        <w:rPr>
          <w:b/>
        </w:rPr>
        <w:t>Wycieczka rowerowa</w:t>
      </w:r>
    </w:p>
    <w:p w:rsidR="000C4621" w:rsidRDefault="000C4621">
      <w:r>
        <w:t>Podręcznik s. 8 – 11</w:t>
      </w:r>
    </w:p>
    <w:p w:rsidR="000C4621" w:rsidRDefault="000C4621">
      <w:r>
        <w:t>Karty pracy s. 10, 11</w:t>
      </w:r>
    </w:p>
    <w:p w:rsidR="000C4621" w:rsidRDefault="000C4621">
      <w:r>
        <w:t>Obejrzyj film o krajobrazach Polski:</w:t>
      </w:r>
    </w:p>
    <w:p w:rsidR="00B9469D" w:rsidRDefault="00486B8C">
      <w:hyperlink r:id="rId22" w:history="1">
        <w:r w:rsidRPr="00FB6EFD">
          <w:rPr>
            <w:rStyle w:val="Hipercze"/>
          </w:rPr>
          <w:t>https://www.youtube.com/watch?v=RnxPLJXD17Q</w:t>
        </w:r>
      </w:hyperlink>
    </w:p>
    <w:p w:rsidR="00486B8C" w:rsidRDefault="00486B8C">
      <w:r>
        <w:t>Zapisać do zeszytu:</w:t>
      </w:r>
    </w:p>
    <w:p w:rsidR="00486B8C" w:rsidRDefault="00486B8C">
      <w:r w:rsidRPr="00C0385E">
        <w:rPr>
          <w:b/>
        </w:rPr>
        <w:t>Wyrazy  z zakończeniami -aż obcego pochodzenia, czyli takie, które Polacy przejęli z innych języków piszemy przez „ż”, np. banda</w:t>
      </w:r>
      <w:r w:rsidRPr="00C0385E">
        <w:rPr>
          <w:b/>
          <w:color w:val="C00000"/>
        </w:rPr>
        <w:t>ż</w:t>
      </w:r>
      <w:r w:rsidRPr="00C0385E">
        <w:rPr>
          <w:b/>
        </w:rPr>
        <w:t>, gara</w:t>
      </w:r>
      <w:r w:rsidRPr="00C0385E">
        <w:rPr>
          <w:b/>
          <w:color w:val="C00000"/>
        </w:rPr>
        <w:t>ż</w:t>
      </w:r>
      <w:r w:rsidRPr="00C0385E">
        <w:rPr>
          <w:b/>
        </w:rPr>
        <w:t>, witra</w:t>
      </w:r>
      <w:r w:rsidRPr="00C0385E">
        <w:rPr>
          <w:b/>
          <w:color w:val="C00000"/>
        </w:rPr>
        <w:t>ż</w:t>
      </w:r>
      <w:r w:rsidRPr="00C0385E">
        <w:rPr>
          <w:b/>
        </w:rPr>
        <w:t>, pejza</w:t>
      </w:r>
      <w:r w:rsidRPr="00C0385E">
        <w:rPr>
          <w:b/>
          <w:color w:val="C00000"/>
        </w:rPr>
        <w:t>ż</w:t>
      </w:r>
      <w:r w:rsidRPr="00C0385E">
        <w:rPr>
          <w:b/>
        </w:rPr>
        <w:t>, baga</w:t>
      </w:r>
      <w:r w:rsidRPr="00C0385E">
        <w:rPr>
          <w:b/>
          <w:color w:val="C00000"/>
        </w:rPr>
        <w:t>ż</w:t>
      </w:r>
      <w:r w:rsidRPr="00C0385E">
        <w:rPr>
          <w:b/>
        </w:rPr>
        <w:t>, masa</w:t>
      </w:r>
      <w:r w:rsidRPr="00C0385E">
        <w:rPr>
          <w:b/>
          <w:color w:val="C00000"/>
        </w:rPr>
        <w:t>ż</w:t>
      </w:r>
      <w:r>
        <w:t xml:space="preserve"> (chodzi o masowanie, bo masarz jako zawód piszemy przez „</w:t>
      </w:r>
      <w:proofErr w:type="spellStart"/>
      <w:r>
        <w:t>rz</w:t>
      </w:r>
      <w:proofErr w:type="spellEnd"/>
      <w:r>
        <w:t>”).</w:t>
      </w:r>
    </w:p>
    <w:p w:rsidR="00486B8C" w:rsidRDefault="00486B8C">
      <w:r>
        <w:t xml:space="preserve">Proszę nauczyć się czytać z </w:t>
      </w:r>
      <w:proofErr w:type="spellStart"/>
      <w:r>
        <w:t>poczytanki</w:t>
      </w:r>
      <w:proofErr w:type="spellEnd"/>
      <w:r>
        <w:t xml:space="preserve"> „Smocza drużyna rowerowa” na 6!</w:t>
      </w:r>
    </w:p>
    <w:p w:rsidR="00B30EA0" w:rsidRDefault="00B30EA0"/>
    <w:p w:rsidR="00486B8C" w:rsidRPr="00B30EA0" w:rsidRDefault="00486B8C">
      <w:pPr>
        <w:rPr>
          <w:b/>
        </w:rPr>
      </w:pPr>
      <w:r w:rsidRPr="00B30EA0">
        <w:rPr>
          <w:b/>
        </w:rPr>
        <w:t>Matematyka</w:t>
      </w:r>
    </w:p>
    <w:p w:rsidR="00486B8C" w:rsidRDefault="00486B8C">
      <w:r>
        <w:t>Pojęcie kwartału</w:t>
      </w:r>
    </w:p>
    <w:p w:rsidR="00486B8C" w:rsidRDefault="00C0385E">
      <w:r>
        <w:t>Obejrzyj film:</w:t>
      </w:r>
    </w:p>
    <w:p w:rsidR="000C4621" w:rsidRDefault="00C0385E">
      <w:hyperlink r:id="rId23" w:history="1">
        <w:r w:rsidRPr="00FB6EFD">
          <w:rPr>
            <w:rStyle w:val="Hipercze"/>
          </w:rPr>
          <w:t>https://www.youtube.com/watch?v=Oqqrea34Adg</w:t>
        </w:r>
      </w:hyperlink>
    </w:p>
    <w:p w:rsidR="00C0385E" w:rsidRDefault="00C0385E">
      <w:r>
        <w:t>Podręcznik s. 85, ćw. 1 – 7</w:t>
      </w:r>
    </w:p>
    <w:p w:rsidR="00C0385E" w:rsidRDefault="00C0385E">
      <w:r>
        <w:t>Kart pracy s. 8, 9</w:t>
      </w:r>
    </w:p>
    <w:p w:rsidR="00C0385E" w:rsidRDefault="00C0385E">
      <w:r>
        <w:t>Do zeszytu zapisać:</w:t>
      </w:r>
    </w:p>
    <w:p w:rsidR="00C0385E" w:rsidRPr="00C0385E" w:rsidRDefault="00C0385E">
      <w:pPr>
        <w:rPr>
          <w:b/>
        </w:rPr>
      </w:pPr>
      <w:r w:rsidRPr="00C0385E">
        <w:rPr>
          <w:b/>
        </w:rPr>
        <w:t>Są 4 kwartały</w:t>
      </w:r>
    </w:p>
    <w:p w:rsidR="00C0385E" w:rsidRPr="00C0385E" w:rsidRDefault="00C0385E">
      <w:pPr>
        <w:rPr>
          <w:b/>
        </w:rPr>
      </w:pPr>
      <w:r w:rsidRPr="00C0385E">
        <w:rPr>
          <w:b/>
        </w:rPr>
        <w:t>I kwartał: styczeń, luty, marzec</w:t>
      </w:r>
    </w:p>
    <w:p w:rsidR="00C0385E" w:rsidRPr="00C0385E" w:rsidRDefault="00C0385E">
      <w:pPr>
        <w:rPr>
          <w:b/>
        </w:rPr>
      </w:pPr>
      <w:r w:rsidRPr="00C0385E">
        <w:rPr>
          <w:b/>
        </w:rPr>
        <w:t>II kwartał: kwiecień, maj, czerwiec</w:t>
      </w:r>
    </w:p>
    <w:p w:rsidR="00C0385E" w:rsidRPr="00C0385E" w:rsidRDefault="00C0385E">
      <w:pPr>
        <w:rPr>
          <w:b/>
        </w:rPr>
      </w:pPr>
      <w:r w:rsidRPr="00C0385E">
        <w:rPr>
          <w:b/>
        </w:rPr>
        <w:t>III kwartał: lipiec, sierpień, wrzesień</w:t>
      </w:r>
    </w:p>
    <w:p w:rsidR="00C0385E" w:rsidRDefault="00C0385E">
      <w:pPr>
        <w:rPr>
          <w:b/>
        </w:rPr>
      </w:pPr>
      <w:r w:rsidRPr="00C0385E">
        <w:rPr>
          <w:b/>
        </w:rPr>
        <w:t>IV kwartał: październik, listopad, grudzień</w:t>
      </w:r>
    </w:p>
    <w:p w:rsidR="00C0385E" w:rsidRDefault="00C0385E">
      <w:pPr>
        <w:rPr>
          <w:b/>
        </w:rPr>
      </w:pPr>
    </w:p>
    <w:p w:rsidR="00C0385E" w:rsidRDefault="00C0385E">
      <w:pPr>
        <w:rPr>
          <w:b/>
        </w:rPr>
      </w:pPr>
      <w:r>
        <w:rPr>
          <w:b/>
        </w:rPr>
        <w:t xml:space="preserve">Piątek </w:t>
      </w:r>
      <w:r w:rsidR="001A4952">
        <w:rPr>
          <w:b/>
        </w:rPr>
        <w:t>8 maja</w:t>
      </w:r>
    </w:p>
    <w:p w:rsidR="001A4952" w:rsidRDefault="001A4952">
      <w:r>
        <w:t xml:space="preserve">Temat: </w:t>
      </w:r>
      <w:r w:rsidRPr="001A4952">
        <w:rPr>
          <w:b/>
        </w:rPr>
        <w:t>Mieszkańcy łąki</w:t>
      </w:r>
    </w:p>
    <w:p w:rsidR="001A4952" w:rsidRDefault="001A4952">
      <w:r>
        <w:t>Podręcznik s. 12 – 15</w:t>
      </w:r>
    </w:p>
    <w:p w:rsidR="001A4952" w:rsidRDefault="001A4952">
      <w:r>
        <w:t>Teksty ze strony 14 i 15 do wysłuchania lub samodzielnego przeczytania</w:t>
      </w:r>
    </w:p>
    <w:p w:rsidR="001A4952" w:rsidRDefault="001A4952">
      <w:r>
        <w:t>Karty pracy s. 14 – 17 oraz s. 76, ćw. 9</w:t>
      </w:r>
    </w:p>
    <w:p w:rsidR="001A4952" w:rsidRDefault="001A4952">
      <w:r>
        <w:t>Do obejrzenia film o łące:</w:t>
      </w:r>
    </w:p>
    <w:p w:rsidR="00C0385E" w:rsidRDefault="001A4952">
      <w:hyperlink r:id="rId24" w:history="1">
        <w:r w:rsidRPr="00FB6EFD">
          <w:rPr>
            <w:rStyle w:val="Hipercze"/>
          </w:rPr>
          <w:t>https://www.youtube.com/watch?v=LKLf5EN1Ff4</w:t>
        </w:r>
      </w:hyperlink>
    </w:p>
    <w:p w:rsidR="00B30EA0" w:rsidRDefault="00B30EA0"/>
    <w:p w:rsidR="001A4952" w:rsidRPr="00B30EA0" w:rsidRDefault="001A4952">
      <w:pPr>
        <w:rPr>
          <w:b/>
        </w:rPr>
      </w:pPr>
      <w:r w:rsidRPr="00B30EA0">
        <w:rPr>
          <w:b/>
        </w:rPr>
        <w:t>matematyka</w:t>
      </w:r>
    </w:p>
    <w:p w:rsidR="001A4952" w:rsidRDefault="001A4952">
      <w:r>
        <w:t>Litr, pół litra, ćwierć litra, półtora litra</w:t>
      </w:r>
    </w:p>
    <w:p w:rsidR="001A4952" w:rsidRDefault="001A4952">
      <w:r>
        <w:t>Zobaczcie króciutki film</w:t>
      </w:r>
    </w:p>
    <w:p w:rsidR="001A4952" w:rsidRDefault="001A4952">
      <w:hyperlink r:id="rId25" w:history="1">
        <w:r w:rsidRPr="00FB6EFD">
          <w:rPr>
            <w:rStyle w:val="Hipercze"/>
          </w:rPr>
          <w:t>https://www.youtube.com/watch?v=7Ox5hQidp8Q</w:t>
        </w:r>
      </w:hyperlink>
    </w:p>
    <w:p w:rsidR="001A4952" w:rsidRDefault="001A4952">
      <w:r>
        <w:t>Podręcznik s. 86, ćw. 1 – 4</w:t>
      </w:r>
    </w:p>
    <w:p w:rsidR="001A4952" w:rsidRDefault="001A4952">
      <w:r>
        <w:t xml:space="preserve">Karty pracy s. </w:t>
      </w:r>
      <w:r w:rsidR="00B30EA0">
        <w:t>10, 11 oraz s. 54, ćw. 5</w:t>
      </w:r>
    </w:p>
    <w:p w:rsidR="001A4952" w:rsidRPr="0078594D" w:rsidRDefault="001A4952"/>
    <w:sectPr w:rsidR="001A4952" w:rsidRPr="0078594D" w:rsidSect="00C127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5E19"/>
    <w:multiLevelType w:val="multilevel"/>
    <w:tmpl w:val="72B6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D34D2"/>
    <w:multiLevelType w:val="hybridMultilevel"/>
    <w:tmpl w:val="F6582BF6"/>
    <w:lvl w:ilvl="0" w:tplc="01546DDC">
      <w:start w:val="1"/>
      <w:numFmt w:val="decimal"/>
      <w:lvlText w:val="%1."/>
      <w:lvlJc w:val="left"/>
      <w:pPr>
        <w:ind w:left="5088" w:hanging="360"/>
      </w:pPr>
      <w:rPr>
        <w:rFonts w:hint="default"/>
      </w:rPr>
    </w:lvl>
    <w:lvl w:ilvl="1" w:tplc="04150019" w:tentative="1">
      <w:start w:val="1"/>
      <w:numFmt w:val="lowerLetter"/>
      <w:lvlText w:val="%2."/>
      <w:lvlJc w:val="left"/>
      <w:pPr>
        <w:ind w:left="5808" w:hanging="360"/>
      </w:pPr>
    </w:lvl>
    <w:lvl w:ilvl="2" w:tplc="0415001B" w:tentative="1">
      <w:start w:val="1"/>
      <w:numFmt w:val="lowerRoman"/>
      <w:lvlText w:val="%3."/>
      <w:lvlJc w:val="right"/>
      <w:pPr>
        <w:ind w:left="6528" w:hanging="180"/>
      </w:pPr>
    </w:lvl>
    <w:lvl w:ilvl="3" w:tplc="0415000F" w:tentative="1">
      <w:start w:val="1"/>
      <w:numFmt w:val="decimal"/>
      <w:lvlText w:val="%4."/>
      <w:lvlJc w:val="left"/>
      <w:pPr>
        <w:ind w:left="7248" w:hanging="360"/>
      </w:pPr>
    </w:lvl>
    <w:lvl w:ilvl="4" w:tplc="04150019" w:tentative="1">
      <w:start w:val="1"/>
      <w:numFmt w:val="lowerLetter"/>
      <w:lvlText w:val="%5."/>
      <w:lvlJc w:val="left"/>
      <w:pPr>
        <w:ind w:left="7968" w:hanging="360"/>
      </w:pPr>
    </w:lvl>
    <w:lvl w:ilvl="5" w:tplc="0415001B" w:tentative="1">
      <w:start w:val="1"/>
      <w:numFmt w:val="lowerRoman"/>
      <w:lvlText w:val="%6."/>
      <w:lvlJc w:val="right"/>
      <w:pPr>
        <w:ind w:left="8688" w:hanging="180"/>
      </w:pPr>
    </w:lvl>
    <w:lvl w:ilvl="6" w:tplc="0415000F" w:tentative="1">
      <w:start w:val="1"/>
      <w:numFmt w:val="decimal"/>
      <w:lvlText w:val="%7."/>
      <w:lvlJc w:val="left"/>
      <w:pPr>
        <w:ind w:left="9408" w:hanging="360"/>
      </w:pPr>
    </w:lvl>
    <w:lvl w:ilvl="7" w:tplc="04150019" w:tentative="1">
      <w:start w:val="1"/>
      <w:numFmt w:val="lowerLetter"/>
      <w:lvlText w:val="%8."/>
      <w:lvlJc w:val="left"/>
      <w:pPr>
        <w:ind w:left="10128" w:hanging="360"/>
      </w:pPr>
    </w:lvl>
    <w:lvl w:ilvl="8" w:tplc="0415001B" w:tentative="1">
      <w:start w:val="1"/>
      <w:numFmt w:val="lowerRoman"/>
      <w:lvlText w:val="%9."/>
      <w:lvlJc w:val="right"/>
      <w:pPr>
        <w:ind w:left="108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8E"/>
    <w:rsid w:val="000C4621"/>
    <w:rsid w:val="001A4952"/>
    <w:rsid w:val="002C2C5E"/>
    <w:rsid w:val="00486B8C"/>
    <w:rsid w:val="0078594D"/>
    <w:rsid w:val="00827028"/>
    <w:rsid w:val="008A4B96"/>
    <w:rsid w:val="008C748E"/>
    <w:rsid w:val="00B30EA0"/>
    <w:rsid w:val="00B471AB"/>
    <w:rsid w:val="00B9469D"/>
    <w:rsid w:val="00C0385E"/>
    <w:rsid w:val="00C1276B"/>
    <w:rsid w:val="00EA7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C1FC"/>
  <w15:chartTrackingRefBased/>
  <w15:docId w15:val="{A4ECE939-1029-4C88-8365-E5D2E767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1AB"/>
    <w:rPr>
      <w:color w:val="0563C1" w:themeColor="hyperlink"/>
      <w:u w:val="single"/>
    </w:rPr>
  </w:style>
  <w:style w:type="character" w:styleId="Nierozpoznanawzmianka">
    <w:name w:val="Unresolved Mention"/>
    <w:basedOn w:val="Domylnaczcionkaakapitu"/>
    <w:uiPriority w:val="99"/>
    <w:semiHidden/>
    <w:unhideWhenUsed/>
    <w:rsid w:val="00B471AB"/>
    <w:rPr>
      <w:color w:val="605E5C"/>
      <w:shd w:val="clear" w:color="auto" w:fill="E1DFDD"/>
    </w:rPr>
  </w:style>
  <w:style w:type="paragraph" w:styleId="Akapitzlist">
    <w:name w:val="List Paragraph"/>
    <w:basedOn w:val="Normalny"/>
    <w:uiPriority w:val="34"/>
    <w:qFormat/>
    <w:rsid w:val="00B471AB"/>
    <w:pPr>
      <w:ind w:left="720"/>
      <w:contextualSpacing/>
    </w:pPr>
  </w:style>
  <w:style w:type="character" w:styleId="UyteHipercze">
    <w:name w:val="FollowedHyperlink"/>
    <w:basedOn w:val="Domylnaczcionkaakapitu"/>
    <w:uiPriority w:val="99"/>
    <w:semiHidden/>
    <w:unhideWhenUsed/>
    <w:rsid w:val="00C1276B"/>
    <w:rPr>
      <w:color w:val="954F72" w:themeColor="followedHyperlink"/>
      <w:u w:val="single"/>
    </w:rPr>
  </w:style>
  <w:style w:type="paragraph" w:styleId="NormalnyWeb">
    <w:name w:val="Normal (Web)"/>
    <w:basedOn w:val="Normalny"/>
    <w:uiPriority w:val="99"/>
    <w:semiHidden/>
    <w:unhideWhenUsed/>
    <w:rsid w:val="00EA7B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A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JcGm8FzCP0-" TargetMode="External"/><Relationship Id="rId13" Type="http://schemas.openxmlformats.org/officeDocument/2006/relationships/hyperlink" Target="http://sp19.kielce.eu/wp-content/uploads/2020/04/444.jpg"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jigsawplanet.com/?rc=play&amp;pid=23cfe01b5e53&amp;pieces=24" TargetMode="External"/><Relationship Id="rId7" Type="http://schemas.openxmlformats.org/officeDocument/2006/relationships/hyperlink" Target="https://www.youtube.com/watch?v=0ih61-uU-zk-" TargetMode="External"/><Relationship Id="rId12" Type="http://schemas.openxmlformats.org/officeDocument/2006/relationships/hyperlink" Target="https://www.youtube.com/watch?v=_LUXtKfpeYY-" TargetMode="External"/><Relationship Id="rId17" Type="http://schemas.openxmlformats.org/officeDocument/2006/relationships/hyperlink" Target="http://sp19.kielce.eu/wp-content/uploads/2020/04/11-2.jpg" TargetMode="External"/><Relationship Id="rId25" Type="http://schemas.openxmlformats.org/officeDocument/2006/relationships/hyperlink" Target="https://www.youtube.com/watch?v=7Ox5hQidp8Q"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jigsawplanet.com/?rc=play&amp;pid=06a2602b2197" TargetMode="External"/><Relationship Id="rId1" Type="http://schemas.openxmlformats.org/officeDocument/2006/relationships/numbering" Target="numbering.xml"/><Relationship Id="rId6" Type="http://schemas.openxmlformats.org/officeDocument/2006/relationships/hyperlink" Target="https://www.youtube.com/watch?v=YQNaA-U9Lcc-" TargetMode="External"/><Relationship Id="rId11" Type="http://schemas.openxmlformats.org/officeDocument/2006/relationships/image" Target="media/image1.jpeg"/><Relationship Id="rId24" Type="http://schemas.openxmlformats.org/officeDocument/2006/relationships/hyperlink" Target="https://www.youtube.com/watch?v=LKLf5EN1Ff4" TargetMode="External"/><Relationship Id="rId5" Type="http://schemas.openxmlformats.org/officeDocument/2006/relationships/hyperlink" Target="https://www.youtube.com/watch?v=Zg7pCZOtMXo-" TargetMode="External"/><Relationship Id="rId15" Type="http://schemas.openxmlformats.org/officeDocument/2006/relationships/hyperlink" Target="http://sp19.kielce.eu/wp-content/uploads/2020/04/555.jpg" TargetMode="External"/><Relationship Id="rId23" Type="http://schemas.openxmlformats.org/officeDocument/2006/relationships/hyperlink" Target="https://www.youtube.com/watch?v=Oqqrea34Adg" TargetMode="External"/><Relationship Id="rId10" Type="http://schemas.openxmlformats.org/officeDocument/2006/relationships/hyperlink" Target="http://sp19.kielce.eu/wp-content/uploads/2020/04/za&#322;&#261;cznik-1-1.jpg" TargetMode="External"/><Relationship Id="rId19" Type="http://schemas.openxmlformats.org/officeDocument/2006/relationships/hyperlink" Target="https://www.youtube.com/watch?v=-WNmqfiHVO0" TargetMode="External"/><Relationship Id="rId4" Type="http://schemas.openxmlformats.org/officeDocument/2006/relationships/webSettings" Target="webSettings.xml"/><Relationship Id="rId9" Type="http://schemas.openxmlformats.org/officeDocument/2006/relationships/hyperlink" Target="https://www.youtube.com/watch?v=QiuGSnLuUjM" TargetMode="External"/><Relationship Id="rId14" Type="http://schemas.openxmlformats.org/officeDocument/2006/relationships/image" Target="media/image2.jpeg"/><Relationship Id="rId22" Type="http://schemas.openxmlformats.org/officeDocument/2006/relationships/hyperlink" Target="https://www.youtube.com/watch?v=RnxPLJXD17Q"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1127</Words>
  <Characters>6763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CP201916</dc:creator>
  <cp:keywords/>
  <dc:description/>
  <cp:lastModifiedBy>CP201916</cp:lastModifiedBy>
  <cp:revision>1</cp:revision>
  <dcterms:created xsi:type="dcterms:W3CDTF">2020-05-01T14:25:00Z</dcterms:created>
  <dcterms:modified xsi:type="dcterms:W3CDTF">2020-05-01T16:34:00Z</dcterms:modified>
</cp:coreProperties>
</file>