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5962736" w14:paraId="57375426" wp14:textId="2FA46C8C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5070C950" w:rsidR="5070C95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Chemia kl. 8 (08.05.2020)</w:t>
      </w:r>
    </w:p>
    <w:p w:rsidR="5070C950" w:rsidP="5070C950" w:rsidRDefault="5070C950" w14:paraId="77AA26A7" w14:textId="7255F0B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70C950" w:rsidR="5070C95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Dopisz datę i numer lekcji do tematu ostatniej lekcji. Przeczytaj i przeanalizuj wiadomości w podręczniku str.172,173,174, na temat kwasu mrówkowego, kwasu masłowego, właściwości kwasów karboksylowych.</w:t>
      </w:r>
    </w:p>
    <w:p w:rsidR="5070C950" w:rsidP="5070C950" w:rsidRDefault="5070C950" w14:paraId="764F6C52" w14:textId="37BE2A3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70C950" w:rsidR="5070C95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5070C950" w:rsidP="5070C950" w:rsidRDefault="5070C950" w14:paraId="0E2DE75C" w14:textId="3DA5C71F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0C950" w:rsidR="5070C95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Kwas metanowy (mrówkowy) - </w:t>
      </w:r>
      <w:r w:rsidRPr="5070C950" w:rsidR="5070C95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HCOOH, (</w:t>
      </w:r>
      <w:r w:rsidRPr="5070C950" w:rsidR="5070C95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wzór strukturalny)</w:t>
      </w:r>
    </w:p>
    <w:p w:rsidR="5070C950" w:rsidP="5070C950" w:rsidRDefault="5070C950" w14:paraId="5FF4C325" w14:textId="003F8E4C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color w:val="00B0F0"/>
          <w:sz w:val="24"/>
          <w:szCs w:val="24"/>
        </w:rPr>
      </w:pPr>
      <w:r w:rsidRPr="5070C950" w:rsidR="5070C950">
        <w:rPr>
          <w:rFonts w:ascii="Times New Roman" w:hAnsi="Times New Roman" w:eastAsia="Times New Roman" w:cs="Times New Roman"/>
          <w:b w:val="1"/>
          <w:bCs w:val="1"/>
          <w:color w:val="00B0F0"/>
          <w:sz w:val="24"/>
          <w:szCs w:val="24"/>
        </w:rPr>
        <w:t xml:space="preserve">Właściwości </w:t>
      </w:r>
      <w:r w:rsidRPr="5070C950" w:rsidR="5070C950">
        <w:rPr>
          <w:rFonts w:ascii="Times New Roman" w:hAnsi="Times New Roman" w:eastAsia="Times New Roman" w:cs="Times New Roman"/>
          <w:b w:val="1"/>
          <w:bCs w:val="1"/>
          <w:color w:val="00B0F0"/>
          <w:sz w:val="24"/>
          <w:szCs w:val="24"/>
        </w:rPr>
        <w:t>fizyczne</w:t>
      </w:r>
      <w:r w:rsidRPr="5070C950" w:rsidR="5070C950">
        <w:rPr>
          <w:rFonts w:ascii="Times New Roman" w:hAnsi="Times New Roman" w:eastAsia="Times New Roman" w:cs="Times New Roman"/>
          <w:b w:val="1"/>
          <w:bCs w:val="1"/>
          <w:color w:val="00B0F0"/>
          <w:sz w:val="24"/>
          <w:szCs w:val="24"/>
        </w:rPr>
        <w:t>:</w:t>
      </w:r>
    </w:p>
    <w:p w:rsidR="5070C950" w:rsidP="5070C950" w:rsidRDefault="5070C950" w14:paraId="73562829" w14:textId="405F9132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0C950" w:rsidR="5070C95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ciecz</w:t>
      </w:r>
    </w:p>
    <w:p w:rsidR="5070C950" w:rsidP="5070C950" w:rsidRDefault="5070C950" w14:paraId="76085BB6" w14:textId="5286583A">
      <w:pPr>
        <w:pStyle w:val="ListParagraph"/>
        <w:numPr>
          <w:ilvl w:val="0"/>
          <w:numId w:val="2"/>
        </w:numPr>
        <w:jc w:val="left"/>
        <w:rPr>
          <w:b w:val="1"/>
          <w:bCs w:val="1"/>
          <w:sz w:val="24"/>
          <w:szCs w:val="24"/>
        </w:rPr>
      </w:pPr>
      <w:r w:rsidRPr="5070C950" w:rsidR="5070C95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bezbarwny</w:t>
      </w:r>
    </w:p>
    <w:p w:rsidR="5070C950" w:rsidP="5070C950" w:rsidRDefault="5070C950" w14:paraId="241C38DD" w14:textId="5FF3D5DB">
      <w:pPr>
        <w:pStyle w:val="ListParagraph"/>
        <w:numPr>
          <w:ilvl w:val="0"/>
          <w:numId w:val="2"/>
        </w:numPr>
        <w:jc w:val="left"/>
        <w:rPr>
          <w:b w:val="1"/>
          <w:bCs w:val="1"/>
          <w:sz w:val="24"/>
          <w:szCs w:val="24"/>
        </w:rPr>
      </w:pPr>
      <w:r w:rsidRPr="5070C950" w:rsidR="5070C95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bardzo dobrze rozpuszcza się w wodzie</w:t>
      </w:r>
    </w:p>
    <w:p w:rsidR="5070C950" w:rsidP="5070C950" w:rsidRDefault="5070C950" w14:paraId="35D539E5" w14:textId="6028981A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color w:val="00B0F0"/>
          <w:sz w:val="24"/>
          <w:szCs w:val="24"/>
        </w:rPr>
      </w:pPr>
      <w:r w:rsidRPr="5070C950" w:rsidR="5070C950">
        <w:rPr>
          <w:rFonts w:ascii="Times New Roman" w:hAnsi="Times New Roman" w:eastAsia="Times New Roman" w:cs="Times New Roman"/>
          <w:b w:val="1"/>
          <w:bCs w:val="1"/>
          <w:color w:val="00B0F0"/>
          <w:sz w:val="24"/>
          <w:szCs w:val="24"/>
        </w:rPr>
        <w:t>Właściwości chemiczne:</w:t>
      </w:r>
    </w:p>
    <w:p w:rsidR="5070C950" w:rsidP="5070C950" w:rsidRDefault="5070C950" w14:paraId="2C42D722" w14:textId="2395B384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5070C950" w:rsidR="5070C95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ma ostry duszący zapach</w:t>
      </w:r>
    </w:p>
    <w:p w:rsidR="5070C950" w:rsidP="5070C950" w:rsidRDefault="5070C950" w14:paraId="61747273" w14:textId="4EC98A29">
      <w:pPr>
        <w:pStyle w:val="ListParagraph"/>
        <w:numPr>
          <w:ilvl w:val="0"/>
          <w:numId w:val="2"/>
        </w:numPr>
        <w:jc w:val="left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5070C950" w:rsidR="5070C95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trujący</w:t>
      </w:r>
    </w:p>
    <w:p w:rsidR="5070C950" w:rsidP="5070C950" w:rsidRDefault="5070C950" w14:paraId="47728628" w14:textId="23EACD6E">
      <w:pPr>
        <w:pStyle w:val="ListParagraph"/>
        <w:numPr>
          <w:ilvl w:val="0"/>
          <w:numId w:val="2"/>
        </w:numPr>
        <w:jc w:val="left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5070C950" w:rsidR="5070C95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powoduje oparzenia</w:t>
      </w:r>
    </w:p>
    <w:p w:rsidR="5070C950" w:rsidP="5070C950" w:rsidRDefault="5070C950" w14:paraId="1A734891" w14:textId="2C0755CA">
      <w:pPr>
        <w:pStyle w:val="ListParagraph"/>
        <w:numPr>
          <w:ilvl w:val="0"/>
          <w:numId w:val="2"/>
        </w:numPr>
        <w:jc w:val="left"/>
        <w:rPr>
          <w:b w:val="1"/>
          <w:bCs w:val="1"/>
          <w:color w:val="00B0F0"/>
          <w:sz w:val="24"/>
          <w:szCs w:val="24"/>
        </w:rPr>
      </w:pPr>
      <w:r w:rsidRPr="5070C950" w:rsidR="5070C95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ulega reakcją spalania (</w:t>
      </w:r>
      <w:r w:rsidRPr="5070C950" w:rsidR="5070C950">
        <w:rPr>
          <w:rFonts w:ascii="Times New Roman" w:hAnsi="Times New Roman" w:eastAsia="Times New Roman" w:cs="Times New Roman"/>
          <w:b w:val="1"/>
          <w:bCs w:val="1"/>
          <w:color w:val="00B0F0"/>
          <w:sz w:val="24"/>
          <w:szCs w:val="24"/>
        </w:rPr>
        <w:t>napisz reakcje spalania całkowitego kwasu mrówkowego)</w:t>
      </w:r>
    </w:p>
    <w:p w:rsidR="5070C950" w:rsidP="5070C950" w:rsidRDefault="5070C950" w14:paraId="0CE706BF" w14:textId="3DCAFC4D">
      <w:pPr>
        <w:pStyle w:val="ListParagraph"/>
        <w:numPr>
          <w:ilvl w:val="0"/>
          <w:numId w:val="2"/>
        </w:numPr>
        <w:jc w:val="left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5070C950" w:rsidR="5070C95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ulega reakcji dysocjacji jonowej (</w:t>
      </w:r>
      <w:r w:rsidRPr="5070C950" w:rsidR="5070C950">
        <w:rPr>
          <w:rFonts w:ascii="Times New Roman" w:hAnsi="Times New Roman" w:eastAsia="Times New Roman" w:cs="Times New Roman"/>
          <w:b w:val="1"/>
          <w:bCs w:val="1"/>
          <w:color w:val="00B0F0"/>
          <w:sz w:val="24"/>
          <w:szCs w:val="24"/>
        </w:rPr>
        <w:t>napisz reakcje dysocjacji kwasu mrówkowego</w:t>
      </w:r>
      <w:r w:rsidRPr="5070C950" w:rsidR="5070C95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)</w:t>
      </w:r>
    </w:p>
    <w:p w:rsidR="5070C950" w:rsidP="5070C950" w:rsidRDefault="5070C950" w14:paraId="7235FCC8" w14:textId="27B6FF93">
      <w:pPr>
        <w:pStyle w:val="ListParagraph"/>
        <w:numPr>
          <w:ilvl w:val="0"/>
          <w:numId w:val="2"/>
        </w:numPr>
        <w:jc w:val="left"/>
        <w:rPr>
          <w:b w:val="1"/>
          <w:bCs w:val="1"/>
          <w:color w:val="00B0F0"/>
          <w:sz w:val="24"/>
          <w:szCs w:val="24"/>
        </w:rPr>
      </w:pPr>
      <w:r w:rsidRPr="5070C950" w:rsidR="5070C95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reaguje z metalami, tlenkami metali i zasadami tworząc sole </w:t>
      </w:r>
      <w:r w:rsidRPr="5070C950" w:rsidR="5070C950">
        <w:rPr>
          <w:rFonts w:ascii="Times New Roman" w:hAnsi="Times New Roman" w:eastAsia="Times New Roman" w:cs="Times New Roman"/>
          <w:b w:val="1"/>
          <w:bCs w:val="1"/>
          <w:color w:val="00B0F0"/>
          <w:sz w:val="24"/>
          <w:szCs w:val="24"/>
        </w:rPr>
        <w:t>(napisz reakcje kwasu mrówkowego z metalem, tlenkiem metalu, zasadą)</w:t>
      </w:r>
    </w:p>
    <w:p w:rsidR="75962736" w:rsidP="5070C950" w:rsidRDefault="75962736" w14:paraId="3D692DBA" w14:textId="42ED375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5070C950" w:rsidR="5070C95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2 . Zastosowanie kwasu mrówkowego (przepisz z podręcznika str. 173)</w:t>
      </w:r>
    </w:p>
    <w:p w:rsidR="5070C950" w:rsidP="5070C950" w:rsidRDefault="5070C950" w14:paraId="5F116161" w14:textId="7FCF017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</w:pPr>
      <w:r w:rsidRPr="5070C950" w:rsidR="5070C950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Ciekawostka: Żołądek mrówkojada wielkiego nie wytwarza kwasu chlorowodorowego, który pełni ważną funkcję w procesie trawienia. Jego funkcje w organizmie tego ssaka pełni kwas mrówkowy pozyskiwany z mrówek, którymi się żywi.</w:t>
      </w:r>
    </w:p>
    <w:p w:rsidR="5070C950" w:rsidP="5070C950" w:rsidRDefault="5070C950" w14:paraId="46C70716" w14:textId="09403D4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auto"/>
          <w:sz w:val="24"/>
          <w:szCs w:val="24"/>
        </w:rPr>
      </w:pPr>
      <w:r w:rsidRPr="5070C950" w:rsidR="5070C950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4"/>
          <w:szCs w:val="24"/>
        </w:rPr>
        <w:t>Kwas butanowy (kwas masłowy) - C</w:t>
      </w:r>
      <w:r w:rsidRPr="5070C950" w:rsidR="5070C950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4"/>
          <w:szCs w:val="24"/>
          <w:vertAlign w:val="subscript"/>
        </w:rPr>
        <w:t>3</w:t>
      </w:r>
      <w:r w:rsidRPr="5070C950" w:rsidR="5070C950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4"/>
          <w:szCs w:val="24"/>
          <w:vertAlign w:val="baseline"/>
        </w:rPr>
        <w:t>H</w:t>
      </w:r>
      <w:r w:rsidRPr="5070C950" w:rsidR="5070C950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4"/>
          <w:szCs w:val="24"/>
          <w:vertAlign w:val="subscript"/>
        </w:rPr>
        <w:t>7</w:t>
      </w:r>
      <w:r w:rsidRPr="5070C950" w:rsidR="5070C950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4"/>
          <w:szCs w:val="24"/>
          <w:vertAlign w:val="baseline"/>
        </w:rPr>
        <w:t xml:space="preserve">COOH (napisz wzór strukturalny) </w:t>
      </w:r>
      <w:r w:rsidRPr="5070C950" w:rsidR="5070C95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vertAlign w:val="baseline"/>
        </w:rPr>
        <w:t>to oleista ciecz mieszająca się z wodą powstaje podczas starzenia się i rozkładu (jełczenia) masła, nadaje mu charakterystyczny, przykry zapach.</w:t>
      </w:r>
    </w:p>
    <w:p w:rsidR="5070C950" w:rsidP="5070C950" w:rsidRDefault="5070C950" w14:paraId="6BE03394" w14:textId="29365FB5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vertAlign w:val="baseline"/>
        </w:rPr>
      </w:pPr>
    </w:p>
    <w:p w:rsidR="5070C950" w:rsidP="5070C950" w:rsidRDefault="5070C950" w14:paraId="4B567B2F" w14:textId="41EC6142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olor w:val="auto"/>
          <w:sz w:val="24"/>
          <w:szCs w:val="24"/>
          <w:vertAlign w:val="baseline"/>
        </w:rPr>
      </w:pPr>
      <w:r w:rsidRPr="5070C950" w:rsidR="5070C950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4"/>
          <w:szCs w:val="24"/>
          <w:vertAlign w:val="baseline"/>
        </w:rPr>
        <w:t xml:space="preserve">Porównanie właściwości kwasów karboksylowych </w:t>
      </w:r>
      <w:r w:rsidRPr="5070C950" w:rsidR="5070C950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4"/>
          <w:szCs w:val="24"/>
          <w:vertAlign w:val="baseline"/>
        </w:rPr>
        <w:t>(napisać</w:t>
      </w:r>
      <w:r w:rsidRPr="5070C950" w:rsidR="5070C950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4"/>
          <w:szCs w:val="24"/>
          <w:vertAlign w:val="baseline"/>
        </w:rPr>
        <w:t xml:space="preserve"> na podstawie podręcznika str. 173)</w:t>
      </w:r>
    </w:p>
    <w:p w:rsidR="5070C950" w:rsidP="5070C950" w:rsidRDefault="5070C950" w14:paraId="74ECE795" w14:textId="4B7152AD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4"/>
          <w:szCs w:val="24"/>
          <w:vertAlign w:val="baseline"/>
        </w:rPr>
      </w:pPr>
    </w:p>
    <w:p w:rsidR="5070C950" w:rsidP="5070C950" w:rsidRDefault="5070C950" w14:paraId="7DD1A2E0" w14:textId="75BECE5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4"/>
          <w:szCs w:val="24"/>
          <w:vertAlign w:val="baseline"/>
        </w:rPr>
      </w:pPr>
      <w:r w:rsidRPr="5070C950" w:rsidR="5070C950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4"/>
          <w:szCs w:val="24"/>
          <w:vertAlign w:val="baseline"/>
        </w:rPr>
        <w:t>Zadanie domowe: str. 174, zad1- zad.3 dla chętnych doświadczenie (zadania prześlij na moja pocztę)</w:t>
      </w:r>
    </w:p>
    <w:p w:rsidR="5070C950" w:rsidP="5070C950" w:rsidRDefault="5070C950" w14:paraId="789E058D" w14:textId="148732BD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4"/>
          <w:szCs w:val="24"/>
          <w:vertAlign w:val="baseline"/>
        </w:rPr>
      </w:pPr>
    </w:p>
    <w:p w:rsidR="5070C950" w:rsidP="5070C950" w:rsidRDefault="5070C950" w14:paraId="16349502" w14:textId="37DDD0C3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4"/>
          <w:szCs w:val="24"/>
          <w:vertAlign w:val="baseline"/>
        </w:rPr>
      </w:pPr>
    </w:p>
    <w:p w:rsidR="75962736" w:rsidP="5070C950" w:rsidRDefault="75962736" w14:paraId="3CBBFDEA" w14:textId="443EB95C" w14:noSpellErr="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215DEB7"/>
  <w15:docId w15:val="{159b7721-5ac6-4081-9821-b23b28e9297c}"/>
  <w:rsids>
    <w:rsidRoot w:val="0A82834E"/>
    <w:rsid w:val="0A82834E"/>
    <w:rsid w:val="5070C950"/>
    <w:rsid w:val="7215DEB7"/>
    <w:rsid w:val="7596273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b8882b2a3a049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2020-05-08T06:41:24.8877686Z</dcterms:created>
  <dcterms:modified xsi:type="dcterms:W3CDTF">2020-05-08T08:35:30.3094693Z</dcterms:modified>
  <dc:creator>Artur Tokarz</dc:creator>
  <lastModifiedBy>Artur Tokarz</lastModifiedBy>
</coreProperties>
</file>