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5AC000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5AC000"/>
          <w:spacing w:val="0"/>
          <w:position w:val="0"/>
          <w:sz w:val="40"/>
          <w:shd w:fill="auto" w:val="clear"/>
        </w:rPr>
        <w:t xml:space="preserve">54. Poznajemy warunki </w:t>
      </w:r>
      <w:r>
        <w:rPr>
          <w:rFonts w:ascii="Times New Roman" w:hAnsi="Times New Roman" w:cs="Times New Roman" w:eastAsia="Times New Roman"/>
          <w:b/>
          <w:i/>
          <w:color w:val="5AC000"/>
          <w:spacing w:val="0"/>
          <w:position w:val="0"/>
          <w:sz w:val="40"/>
          <w:shd w:fill="auto" w:val="clear"/>
        </w:rPr>
        <w:t xml:space="preserve">życia w wodzie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Uzupe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łnij tabelę opisującą warunki życia w wodzie.</w:t>
      </w:r>
    </w:p>
    <w:tbl>
      <w:tblPr/>
      <w:tblGrid>
        <w:gridCol w:w="1809"/>
        <w:gridCol w:w="3969"/>
        <w:gridCol w:w="3969"/>
      </w:tblGrid>
      <w:tr>
        <w:trPr>
          <w:trHeight w:val="726" w:hRule="auto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Warunki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środowiska wodnego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Opis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Przystosowania organizmów</w:t>
            </w:r>
          </w:p>
        </w:tc>
      </w:tr>
      <w:tr>
        <w:trPr>
          <w:trHeight w:val="1985" w:hRule="auto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 wodzie poruszanie si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 jest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 wiele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trudniejsze ni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 na lądzie.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85" w:hRule="auto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Ruch wody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85" w:hRule="auto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Zim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 organizmy wodne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przemieszczaj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 się bliżej dna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zbiorników wodnych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lub zakopuj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 się w mule.</w:t>
            </w:r>
          </w:p>
        </w:tc>
      </w:tr>
      <w:tr>
        <w:trPr>
          <w:trHeight w:val="1985" w:hRule="auto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Zawarto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ść tlenu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85" w:hRule="auto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 zbiornikach wodnych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 pewnej 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łębokości żyją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łącznie organizmy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cudzo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żywne.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 podstawie obserwacji wyja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śnij przystosowania organizm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ów wodnych do przeciwstawiania si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 ruchom wody. Z kolegami i koleżankami z klasy przedyskutuj ten problem i ustalone wsp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ólnie spostrze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żenia zapisz w tabeli.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510"/>
        <w:gridCol w:w="5702"/>
      </w:tblGrid>
      <w:tr>
        <w:trPr>
          <w:trHeight w:val="458" w:hRule="auto"/>
          <w:jc w:val="left"/>
        </w:trPr>
        <w:tc>
          <w:tcPr>
            <w:tcW w:w="3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Organizm</w:t>
            </w:r>
          </w:p>
        </w:tc>
        <w:tc>
          <w:tcPr>
            <w:tcW w:w="5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Przystosowanie do przeciwstawiania si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 ruchom wody</w:t>
            </w:r>
          </w:p>
        </w:tc>
      </w:tr>
      <w:tr>
        <w:trPr>
          <w:trHeight w:val="1985" w:hRule="auto"/>
          <w:jc w:val="left"/>
        </w:trPr>
        <w:tc>
          <w:tcPr>
            <w:tcW w:w="3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Ryba, np.</w:t>
            </w:r>
          </w:p>
        </w:tc>
        <w:tc>
          <w:tcPr>
            <w:tcW w:w="5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85" w:hRule="auto"/>
          <w:jc w:val="left"/>
        </w:trPr>
        <w:tc>
          <w:tcPr>
            <w:tcW w:w="3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ślina, np.</w:t>
            </w:r>
          </w:p>
        </w:tc>
        <w:tc>
          <w:tcPr>
            <w:tcW w:w="5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85" w:hRule="auto"/>
          <w:jc w:val="left"/>
        </w:trPr>
        <w:tc>
          <w:tcPr>
            <w:tcW w:w="3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Ślimak, np.</w:t>
            </w:r>
          </w:p>
        </w:tc>
        <w:tc>
          <w:tcPr>
            <w:tcW w:w="5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85" w:hRule="auto"/>
          <w:jc w:val="left"/>
        </w:trPr>
        <w:tc>
          <w:tcPr>
            <w:tcW w:w="3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Plankton, np.</w:t>
            </w:r>
          </w:p>
        </w:tc>
        <w:tc>
          <w:tcPr>
            <w:tcW w:w="5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